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D9" w:rsidRDefault="00BB28D9" w:rsidP="00BB28D9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 w:rsidRPr="00BB28D9">
        <w:rPr>
          <w:b/>
          <w:bCs/>
          <w:sz w:val="24"/>
          <w:szCs w:val="24"/>
        </w:rPr>
        <w:t xml:space="preserve">GŁÓWNE POSTANOWIENIA UMOWY  </w:t>
      </w:r>
    </w:p>
    <w:p w:rsidR="00BB28D9" w:rsidRPr="00BB28D9" w:rsidRDefault="00BB28D9" w:rsidP="00BB28D9">
      <w:pPr>
        <w:pStyle w:val="Tekstpodstawowy2"/>
        <w:spacing w:after="0" w:line="240" w:lineRule="auto"/>
        <w:jc w:val="center"/>
        <w:rPr>
          <w:sz w:val="24"/>
          <w:szCs w:val="24"/>
        </w:rPr>
      </w:pPr>
      <w:r w:rsidRPr="00BB28D9">
        <w:rPr>
          <w:sz w:val="24"/>
          <w:szCs w:val="24"/>
        </w:rPr>
        <w:t>zawarte w dniu ……………………….. pomiędzy</w:t>
      </w:r>
      <w:r>
        <w:rPr>
          <w:sz w:val="24"/>
          <w:szCs w:val="24"/>
        </w:rPr>
        <w:t>:</w:t>
      </w:r>
      <w:r w:rsidRPr="00BB28D9">
        <w:rPr>
          <w:sz w:val="24"/>
          <w:szCs w:val="24"/>
        </w:rPr>
        <w:t xml:space="preserve"> </w:t>
      </w: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</w:p>
    <w:p w:rsidR="00BB28D9" w:rsidRDefault="00BB28D9" w:rsidP="00BB28D9">
      <w:pPr>
        <w:jc w:val="both"/>
        <w:rPr>
          <w:sz w:val="24"/>
        </w:rPr>
      </w:pPr>
      <w:r>
        <w:rPr>
          <w:b/>
          <w:sz w:val="24"/>
        </w:rPr>
        <w:t xml:space="preserve">Zarządem Portu Morskiego Hel KOGA Sp. z o.o., </w:t>
      </w:r>
      <w:r>
        <w:rPr>
          <w:sz w:val="24"/>
        </w:rPr>
        <w:t xml:space="preserve">84-150 Hel, ul. Kuracyjna 1; zarejestrowaną w Sądzie Rejonowym Gdańsk–Północ w Gdańsku VIII Wydział Gospodarczy Krajowego Rejestru Sądowego pod nr 0000283705, kapitał zakładowy 42.000.000 zł,       </w:t>
      </w:r>
    </w:p>
    <w:p w:rsidR="00BB28D9" w:rsidRDefault="00BB28D9" w:rsidP="00BB28D9">
      <w:pPr>
        <w:jc w:val="both"/>
        <w:rPr>
          <w:sz w:val="24"/>
        </w:rPr>
      </w:pPr>
      <w:r>
        <w:rPr>
          <w:sz w:val="24"/>
        </w:rPr>
        <w:t xml:space="preserve">NIP: 587–020–06–71 zwaną </w:t>
      </w:r>
      <w:r>
        <w:rPr>
          <w:b/>
          <w:sz w:val="24"/>
        </w:rPr>
        <w:t xml:space="preserve">Wydzierżawiającym </w:t>
      </w:r>
      <w:r>
        <w:rPr>
          <w:sz w:val="24"/>
        </w:rPr>
        <w:t xml:space="preserve"> </w:t>
      </w:r>
    </w:p>
    <w:p w:rsidR="00BB28D9" w:rsidRDefault="00BB28D9" w:rsidP="00BB28D9">
      <w:pPr>
        <w:jc w:val="both"/>
        <w:rPr>
          <w:sz w:val="24"/>
        </w:rPr>
      </w:pPr>
      <w:r>
        <w:rPr>
          <w:sz w:val="24"/>
        </w:rPr>
        <w:t xml:space="preserve">w imieniu którego działa Prezes Zarządu Joanna Kosińska </w:t>
      </w: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zwanym </w:t>
      </w:r>
      <w:r w:rsidRPr="00BB28D9">
        <w:rPr>
          <w:b/>
          <w:bCs/>
          <w:sz w:val="24"/>
          <w:szCs w:val="24"/>
        </w:rPr>
        <w:t>Dzierżawcą</w:t>
      </w:r>
      <w:r>
        <w:rPr>
          <w:sz w:val="24"/>
          <w:szCs w:val="24"/>
        </w:rPr>
        <w:t xml:space="preserve"> </w:t>
      </w: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</w:p>
    <w:p w:rsidR="00BB28D9" w:rsidRDefault="00BB28D9" w:rsidP="00BB28D9">
      <w:pPr>
        <w:pStyle w:val="Tekstpodstawowy2"/>
        <w:spacing w:after="0" w:line="240" w:lineRule="auto"/>
        <w:rPr>
          <w:sz w:val="24"/>
          <w:szCs w:val="24"/>
        </w:rPr>
      </w:pPr>
      <w:r w:rsidRPr="00BB28D9">
        <w:rPr>
          <w:sz w:val="24"/>
          <w:szCs w:val="24"/>
        </w:rPr>
        <w:t xml:space="preserve">Niniejszą umowę zawarto  w wyniku przeprowadzonego w dniu </w:t>
      </w:r>
      <w:r>
        <w:rPr>
          <w:sz w:val="24"/>
          <w:szCs w:val="24"/>
        </w:rPr>
        <w:t>……………………</w:t>
      </w:r>
      <w:r w:rsidRPr="00BB28D9">
        <w:rPr>
          <w:sz w:val="24"/>
          <w:szCs w:val="24"/>
        </w:rPr>
        <w:t xml:space="preserve"> przetargu ustnego nieograniczonego  </w:t>
      </w:r>
      <w:r w:rsidR="00CB2F85">
        <w:rPr>
          <w:sz w:val="24"/>
          <w:szCs w:val="24"/>
        </w:rPr>
        <w:t>na dzierżawę jednego miejsca na Nabrzeżu Wyposażeniowym w Porcie Morskim w Helu z przeznaczeniem na usytuowanie urządzeń do wyładunku ryb paszowych</w:t>
      </w:r>
    </w:p>
    <w:p w:rsidR="00A3659A" w:rsidRDefault="00A3659A" w:rsidP="00BB28D9">
      <w:pPr>
        <w:pStyle w:val="Tekstpodstawowy2"/>
        <w:spacing w:after="0" w:line="240" w:lineRule="auto"/>
        <w:rPr>
          <w:sz w:val="24"/>
          <w:szCs w:val="24"/>
        </w:rPr>
      </w:pPr>
    </w:p>
    <w:p w:rsidR="00DB7AD3" w:rsidRDefault="00DB7AD3" w:rsidP="00DB7AD3">
      <w:pPr>
        <w:jc w:val="center"/>
        <w:rPr>
          <w:b/>
          <w:sz w:val="24"/>
        </w:rPr>
      </w:pPr>
    </w:p>
    <w:p w:rsidR="00BB28D9" w:rsidRDefault="00BB28D9" w:rsidP="00DB7AD3">
      <w:pPr>
        <w:jc w:val="center"/>
        <w:rPr>
          <w:b/>
          <w:sz w:val="24"/>
        </w:rPr>
      </w:pPr>
    </w:p>
    <w:p w:rsidR="00BB28D9" w:rsidRDefault="00BB28D9" w:rsidP="00DB7AD3">
      <w:pPr>
        <w:jc w:val="center"/>
        <w:rPr>
          <w:b/>
          <w:sz w:val="24"/>
        </w:rPr>
      </w:pPr>
      <w:r>
        <w:rPr>
          <w:b/>
          <w:sz w:val="24"/>
        </w:rPr>
        <w:t xml:space="preserve">Przedmiot umowy </w:t>
      </w:r>
    </w:p>
    <w:p w:rsidR="00BB28D9" w:rsidRDefault="00BB28D9" w:rsidP="00DB7AD3">
      <w:pPr>
        <w:jc w:val="center"/>
        <w:rPr>
          <w:b/>
          <w:sz w:val="24"/>
        </w:rPr>
      </w:pPr>
    </w:p>
    <w:p w:rsidR="00DB7AD3" w:rsidRDefault="00DB7AD3" w:rsidP="00DB7AD3">
      <w:pPr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B28D9" w:rsidRDefault="00BB28D9" w:rsidP="00DB7AD3">
      <w:pPr>
        <w:jc w:val="center"/>
        <w:rPr>
          <w:b/>
          <w:sz w:val="24"/>
        </w:rPr>
      </w:pPr>
    </w:p>
    <w:p w:rsidR="00BB28D9" w:rsidRDefault="00DB7AD3" w:rsidP="00BB28D9">
      <w:pPr>
        <w:pStyle w:val="Akapitzlist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BB28D9">
        <w:rPr>
          <w:sz w:val="24"/>
        </w:rPr>
        <w:t xml:space="preserve">Przedmiotem umowy jest </w:t>
      </w:r>
      <w:r w:rsidR="00BB28D9" w:rsidRPr="00BB28D9">
        <w:rPr>
          <w:sz w:val="24"/>
        </w:rPr>
        <w:t xml:space="preserve">dzierżawa jednego miejsca na Nabrzeżu Wyposażeniowym </w:t>
      </w:r>
      <w:r w:rsidR="00BB28D9">
        <w:rPr>
          <w:sz w:val="24"/>
        </w:rPr>
        <w:t xml:space="preserve">           </w:t>
      </w:r>
      <w:r w:rsidR="00BB28D9" w:rsidRPr="00BB28D9">
        <w:rPr>
          <w:sz w:val="24"/>
        </w:rPr>
        <w:t xml:space="preserve">w Porcie Morskim w Helu o pow. </w:t>
      </w:r>
      <w:r w:rsidR="00BB28D9" w:rsidRPr="00BB28D9">
        <w:rPr>
          <w:bCs/>
          <w:sz w:val="24"/>
          <w:szCs w:val="24"/>
        </w:rPr>
        <w:t>35m</w:t>
      </w:r>
      <w:r w:rsidR="00BB28D9" w:rsidRPr="00BB28D9">
        <w:rPr>
          <w:bCs/>
          <w:sz w:val="24"/>
          <w:szCs w:val="24"/>
          <w:vertAlign w:val="superscript"/>
        </w:rPr>
        <w:t>2</w:t>
      </w:r>
      <w:r w:rsidR="00BB28D9" w:rsidRPr="00BB28D9">
        <w:rPr>
          <w:bCs/>
          <w:sz w:val="24"/>
          <w:szCs w:val="24"/>
        </w:rPr>
        <w:t xml:space="preserve"> z przeznaczeniem na usytuowanie urządzeń  do wyładunku ryb paszowych z jednostek rybackich (miejsce oznaczone na mapce numerem „4„) na okres od 01.01.2020r. do 31.12.2022r.   </w:t>
      </w:r>
    </w:p>
    <w:p w:rsidR="00DB7AD3" w:rsidRPr="00BB28D9" w:rsidRDefault="00BB28D9" w:rsidP="00484E85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</w:t>
      </w:r>
      <w:r w:rsidR="00DB7AD3" w:rsidRPr="00BB28D9">
        <w:rPr>
          <w:sz w:val="24"/>
        </w:rPr>
        <w:t xml:space="preserve">ydzierżawiający oświadcza, iż posiada prawo do dysponowania nieruchomością.  </w:t>
      </w:r>
    </w:p>
    <w:p w:rsidR="00DB7AD3" w:rsidRDefault="00DB7AD3" w:rsidP="00DB7AD3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Dzierżawca oświadcza, iż będzie prowadził działalność w zakresie określonym w </w:t>
      </w:r>
      <w:r w:rsidR="00EA5CDA">
        <w:rPr>
          <w:sz w:val="24"/>
        </w:rPr>
        <w:t xml:space="preserve">ust. </w:t>
      </w:r>
      <w:r>
        <w:rPr>
          <w:sz w:val="24"/>
        </w:rPr>
        <w:t xml:space="preserve">1. </w:t>
      </w:r>
      <w:r w:rsidR="00BB28D9">
        <w:rPr>
          <w:sz w:val="24"/>
        </w:rPr>
        <w:t xml:space="preserve">       </w:t>
      </w:r>
      <w:r>
        <w:rPr>
          <w:sz w:val="24"/>
        </w:rPr>
        <w:t xml:space="preserve">w oparciu o uzyskane wszelkie stosowne zezwolenia i ponosić będzie wszelką odpowiedzialność związaną z jej prowadzeniem. </w:t>
      </w:r>
    </w:p>
    <w:p w:rsidR="00DB7AD3" w:rsidRPr="00BB28D9" w:rsidRDefault="00DB7AD3" w:rsidP="00DB7AD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Po zakończeniu trwania umowy 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przywróci nieruchomość do stanu poprzedniego. </w:t>
      </w:r>
    </w:p>
    <w:p w:rsidR="00BB28D9" w:rsidRDefault="00BB28D9" w:rsidP="00BB28D9">
      <w:pPr>
        <w:jc w:val="center"/>
        <w:rPr>
          <w:b/>
          <w:sz w:val="24"/>
        </w:rPr>
      </w:pPr>
    </w:p>
    <w:p w:rsidR="00BB28D9" w:rsidRDefault="00BB28D9" w:rsidP="00BB28D9">
      <w:pPr>
        <w:jc w:val="center"/>
        <w:rPr>
          <w:b/>
          <w:sz w:val="24"/>
        </w:rPr>
      </w:pPr>
      <w:r>
        <w:rPr>
          <w:b/>
          <w:sz w:val="24"/>
        </w:rPr>
        <w:t>Czynsz dzierżawny i dodatkowe opłaty</w:t>
      </w:r>
    </w:p>
    <w:p w:rsidR="00BB28D9" w:rsidRDefault="00BB28D9" w:rsidP="00BB28D9">
      <w:pPr>
        <w:jc w:val="center"/>
        <w:rPr>
          <w:b/>
          <w:sz w:val="24"/>
        </w:rPr>
      </w:pPr>
    </w:p>
    <w:p w:rsidR="00DB7AD3" w:rsidRDefault="00DB7AD3" w:rsidP="00DB7AD3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B28D9" w:rsidRDefault="00BB28D9" w:rsidP="00DB7AD3">
      <w:pPr>
        <w:tabs>
          <w:tab w:val="left" w:pos="360"/>
        </w:tabs>
        <w:jc w:val="center"/>
        <w:rPr>
          <w:b/>
          <w:sz w:val="24"/>
        </w:rPr>
      </w:pPr>
    </w:p>
    <w:p w:rsidR="00DB7AD3" w:rsidRDefault="00DB7AD3" w:rsidP="00DB7AD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>będzie płacić Wydzierżawiającemu</w:t>
      </w:r>
      <w:r>
        <w:rPr>
          <w:b/>
          <w:sz w:val="24"/>
        </w:rPr>
        <w:t xml:space="preserve"> </w:t>
      </w:r>
      <w:r>
        <w:rPr>
          <w:sz w:val="24"/>
          <w:u w:val="single"/>
        </w:rPr>
        <w:t>miesięczny czynsz dzierżawny</w:t>
      </w:r>
      <w:r w:rsidR="00BB28D9">
        <w:rPr>
          <w:sz w:val="24"/>
          <w:u w:val="single"/>
        </w:rPr>
        <w:t xml:space="preserve"> </w:t>
      </w:r>
      <w:r>
        <w:rPr>
          <w:sz w:val="24"/>
        </w:rPr>
        <w:t xml:space="preserve">                      w wysokości</w:t>
      </w:r>
      <w:r w:rsidR="00BB28D9">
        <w:rPr>
          <w:sz w:val="24"/>
        </w:rPr>
        <w:t xml:space="preserve"> ……………………..</w:t>
      </w:r>
      <w:r>
        <w:rPr>
          <w:sz w:val="24"/>
        </w:rPr>
        <w:t xml:space="preserve">+ VAT/ miesiąc, płatny  na podstawie faktury Wydzierżawiającego w terminie podanym na fakturze. </w:t>
      </w:r>
    </w:p>
    <w:p w:rsidR="00BB28D9" w:rsidRDefault="00BB28D9" w:rsidP="00BB28D9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BB28D9">
        <w:rPr>
          <w:sz w:val="24"/>
          <w:szCs w:val="24"/>
        </w:rPr>
        <w:t xml:space="preserve">Corocznie, począwszy od miesiąca stycznia 2021r.  zaoferowana kwota dzierżawy będzie waloryzowana o wskaźnik średniorocznego wzrostu cen towarów i usług konsumpcyjnych opublikowany w Monitorze Polskim. </w:t>
      </w:r>
    </w:p>
    <w:p w:rsidR="00CB2F85" w:rsidRDefault="00447E07" w:rsidP="00B37BA8">
      <w:pPr>
        <w:pStyle w:val="Tekstpodstawowywcity"/>
        <w:numPr>
          <w:ilvl w:val="0"/>
          <w:numId w:val="2"/>
        </w:numPr>
        <w:spacing w:after="0"/>
        <w:ind w:left="357" w:hanging="357"/>
        <w:jc w:val="both"/>
        <w:rPr>
          <w:sz w:val="24"/>
          <w:szCs w:val="24"/>
        </w:rPr>
      </w:pPr>
      <w:r w:rsidRPr="004028C6">
        <w:rPr>
          <w:sz w:val="24"/>
          <w:szCs w:val="24"/>
        </w:rPr>
        <w:t>Oprócz  czynszu</w:t>
      </w:r>
      <w:r w:rsidR="0034711E">
        <w:rPr>
          <w:sz w:val="24"/>
          <w:szCs w:val="24"/>
        </w:rPr>
        <w:t xml:space="preserve">, </w:t>
      </w:r>
      <w:r w:rsidR="00E61FE9">
        <w:rPr>
          <w:sz w:val="24"/>
          <w:szCs w:val="24"/>
        </w:rPr>
        <w:t>D</w:t>
      </w:r>
      <w:r w:rsidRPr="004028C6">
        <w:rPr>
          <w:sz w:val="24"/>
          <w:szCs w:val="24"/>
        </w:rPr>
        <w:t xml:space="preserve">zierżawca </w:t>
      </w:r>
      <w:r w:rsidR="00CB2F85">
        <w:rPr>
          <w:sz w:val="24"/>
          <w:szCs w:val="24"/>
        </w:rPr>
        <w:t xml:space="preserve">ponosi </w:t>
      </w:r>
      <w:r w:rsidR="00CB2F85" w:rsidRPr="00793432">
        <w:rPr>
          <w:sz w:val="24"/>
          <w:szCs w:val="24"/>
          <w:u w:val="single"/>
        </w:rPr>
        <w:t>dodatkowe opłaty:</w:t>
      </w:r>
    </w:p>
    <w:p w:rsidR="00CB2F85" w:rsidRDefault="00CB2F85" w:rsidP="00CB2F85">
      <w:pPr>
        <w:pStyle w:val="Tekstpodstawowywcity"/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  </w:t>
      </w:r>
      <w:r w:rsidR="00447E07" w:rsidRPr="004028C6">
        <w:rPr>
          <w:sz w:val="24"/>
          <w:szCs w:val="24"/>
        </w:rPr>
        <w:t>za wjazd samochodów korzystających z jego usług</w:t>
      </w:r>
      <w:r>
        <w:rPr>
          <w:sz w:val="24"/>
          <w:szCs w:val="24"/>
        </w:rPr>
        <w:t>;</w:t>
      </w:r>
    </w:p>
    <w:p w:rsidR="00CB2F85" w:rsidRDefault="00CB2F85" w:rsidP="00CB2F85">
      <w:pPr>
        <w:pStyle w:val="Tekstpodstawowywcity"/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 </w:t>
      </w:r>
      <w:r w:rsidR="0034711E">
        <w:rPr>
          <w:sz w:val="24"/>
          <w:szCs w:val="24"/>
        </w:rPr>
        <w:t xml:space="preserve"> za </w:t>
      </w:r>
      <w:r>
        <w:rPr>
          <w:sz w:val="24"/>
          <w:szCs w:val="24"/>
        </w:rPr>
        <w:t>korzystanie z energii elektrycznej, dostawy wody, zrzut ścieków</w:t>
      </w:r>
      <w:r w:rsidR="0034711E">
        <w:rPr>
          <w:sz w:val="24"/>
          <w:szCs w:val="24"/>
        </w:rPr>
        <w:t>.</w:t>
      </w:r>
    </w:p>
    <w:p w:rsidR="00793432" w:rsidRDefault="0034711E" w:rsidP="00CB2F85">
      <w:pPr>
        <w:pStyle w:val="Tekstpodstawowywcity"/>
        <w:spacing w:after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 </w:t>
      </w:r>
      <w:r w:rsidR="00447E07">
        <w:rPr>
          <w:sz w:val="24"/>
          <w:szCs w:val="24"/>
        </w:rPr>
        <w:t xml:space="preserve">pobierane będą zgodnie z </w:t>
      </w:r>
      <w:r w:rsidR="00CB2F85">
        <w:rPr>
          <w:sz w:val="24"/>
          <w:szCs w:val="24"/>
        </w:rPr>
        <w:t xml:space="preserve"> </w:t>
      </w:r>
      <w:r w:rsidR="00793432">
        <w:rPr>
          <w:sz w:val="24"/>
          <w:szCs w:val="24"/>
        </w:rPr>
        <w:t>„Warunkami Umowy oraz Cennikiem usług</w:t>
      </w:r>
      <w:r w:rsidR="00CB2F85">
        <w:rPr>
          <w:sz w:val="24"/>
          <w:szCs w:val="24"/>
        </w:rPr>
        <w:t xml:space="preserve"> </w:t>
      </w:r>
      <w:r w:rsidR="00793432" w:rsidRPr="00F65FD7">
        <w:rPr>
          <w:sz w:val="24"/>
          <w:szCs w:val="24"/>
        </w:rPr>
        <w:t xml:space="preserve">portowych świadczonych przez Zarząd Portu Morskiego Hel KOGA Sp. z o.o.  w Helu” </w:t>
      </w:r>
      <w:r w:rsidR="00793432" w:rsidRPr="00F65FD7">
        <w:rPr>
          <w:sz w:val="24"/>
          <w:szCs w:val="24"/>
        </w:rPr>
        <w:lastRenderedPageBreak/>
        <w:t xml:space="preserve">obowiązującymi w trakcie trwania niniejszej umowy - zwanym „Cennikiem” </w:t>
      </w:r>
      <w:r w:rsidR="00793432" w:rsidRPr="00793432">
        <w:rPr>
          <w:i/>
          <w:iCs/>
          <w:sz w:val="24"/>
          <w:szCs w:val="24"/>
        </w:rPr>
        <w:t>(„Cennik”</w:t>
      </w:r>
      <w:r w:rsidR="00793432" w:rsidRPr="00F65FD7">
        <w:rPr>
          <w:sz w:val="24"/>
          <w:szCs w:val="24"/>
        </w:rPr>
        <w:t xml:space="preserve"> </w:t>
      </w:r>
      <w:r w:rsidR="00793432" w:rsidRPr="00793432">
        <w:rPr>
          <w:i/>
          <w:iCs/>
          <w:sz w:val="24"/>
          <w:szCs w:val="24"/>
        </w:rPr>
        <w:t xml:space="preserve">udostępniony jest na stronie </w:t>
      </w:r>
      <w:hyperlink r:id="rId5" w:history="1">
        <w:r w:rsidR="00793432" w:rsidRPr="00793432">
          <w:rPr>
            <w:rStyle w:val="Hipercze"/>
            <w:i/>
            <w:iCs/>
            <w:sz w:val="24"/>
            <w:szCs w:val="24"/>
          </w:rPr>
          <w:t>www.porthel.home.pl</w:t>
        </w:r>
      </w:hyperlink>
      <w:r w:rsidR="00793432" w:rsidRPr="00793432">
        <w:rPr>
          <w:i/>
          <w:iCs/>
          <w:sz w:val="24"/>
          <w:szCs w:val="24"/>
        </w:rPr>
        <w:t>),</w:t>
      </w:r>
      <w:r w:rsidR="00793432" w:rsidRPr="00F65FD7">
        <w:rPr>
          <w:sz w:val="24"/>
          <w:szCs w:val="24"/>
        </w:rPr>
        <w:t xml:space="preserve"> </w:t>
      </w:r>
      <w:r w:rsidR="00793432">
        <w:rPr>
          <w:sz w:val="24"/>
          <w:szCs w:val="24"/>
        </w:rPr>
        <w:t xml:space="preserve">płatne na podstawie faktur Wydzierżawiającego - </w:t>
      </w:r>
      <w:r w:rsidR="00793432" w:rsidRPr="00F65FD7">
        <w:rPr>
          <w:sz w:val="24"/>
          <w:szCs w:val="24"/>
        </w:rPr>
        <w:t>w terminach podanych na fakturach</w:t>
      </w:r>
      <w:r w:rsidR="00793432">
        <w:rPr>
          <w:sz w:val="24"/>
          <w:szCs w:val="24"/>
        </w:rPr>
        <w:t>.</w:t>
      </w:r>
      <w:r w:rsidR="00793432" w:rsidRPr="00F65FD7">
        <w:rPr>
          <w:sz w:val="24"/>
          <w:szCs w:val="24"/>
        </w:rPr>
        <w:t xml:space="preserve"> </w:t>
      </w:r>
    </w:p>
    <w:p w:rsidR="00DB7AD3" w:rsidRDefault="00DB7AD3" w:rsidP="00DB7AD3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W przypadku zalegania z zapłatą czynszu oraz </w:t>
      </w:r>
      <w:r w:rsidR="0098588F">
        <w:rPr>
          <w:sz w:val="24"/>
        </w:rPr>
        <w:t xml:space="preserve">dodatkowych </w:t>
      </w:r>
      <w:r>
        <w:rPr>
          <w:sz w:val="24"/>
        </w:rPr>
        <w:t>opłat</w:t>
      </w:r>
      <w:r w:rsidR="00E61FE9">
        <w:rPr>
          <w:sz w:val="24"/>
        </w:rPr>
        <w:t xml:space="preserve">, </w:t>
      </w:r>
      <w:r>
        <w:rPr>
          <w:sz w:val="24"/>
        </w:rPr>
        <w:t>Wydzierżawiają</w:t>
      </w:r>
      <w:r>
        <w:rPr>
          <w:b/>
          <w:sz w:val="24"/>
        </w:rPr>
        <w:t xml:space="preserve">cy </w:t>
      </w:r>
      <w:r>
        <w:rPr>
          <w:sz w:val="24"/>
        </w:rPr>
        <w:t>może naliczy</w:t>
      </w:r>
      <w:r>
        <w:rPr>
          <w:b/>
          <w:sz w:val="24"/>
        </w:rPr>
        <w:t xml:space="preserve"> </w:t>
      </w:r>
      <w:r>
        <w:rPr>
          <w:sz w:val="24"/>
        </w:rPr>
        <w:t>odsetki ustawowe</w:t>
      </w:r>
      <w:r w:rsidR="0034711E">
        <w:rPr>
          <w:sz w:val="24"/>
        </w:rPr>
        <w:t xml:space="preserve"> za opóźnienie</w:t>
      </w:r>
      <w:r>
        <w:rPr>
          <w:sz w:val="24"/>
        </w:rPr>
        <w:t>.</w:t>
      </w:r>
    </w:p>
    <w:p w:rsidR="0098588F" w:rsidRDefault="0098588F" w:rsidP="00DB7AD3">
      <w:pPr>
        <w:jc w:val="center"/>
        <w:rPr>
          <w:b/>
          <w:sz w:val="24"/>
        </w:rPr>
      </w:pPr>
    </w:p>
    <w:p w:rsidR="00447E07" w:rsidRDefault="00447E07" w:rsidP="00DB7AD3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:rsidR="00447E07" w:rsidRDefault="00447E07" w:rsidP="00DB7AD3">
      <w:pPr>
        <w:jc w:val="center"/>
        <w:rPr>
          <w:b/>
          <w:sz w:val="24"/>
        </w:rPr>
      </w:pPr>
    </w:p>
    <w:p w:rsidR="00DB7AD3" w:rsidRDefault="00DB7AD3" w:rsidP="00DB7AD3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3C5485" w:rsidRDefault="003C5485" w:rsidP="00DB7AD3">
      <w:pPr>
        <w:jc w:val="center"/>
        <w:rPr>
          <w:b/>
          <w:sz w:val="24"/>
        </w:rPr>
      </w:pPr>
    </w:p>
    <w:p w:rsidR="00795FA5" w:rsidRDefault="00795FA5" w:rsidP="00795FA5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Dzierżawca zobowiązuje się: </w:t>
      </w:r>
    </w:p>
    <w:p w:rsidR="00795FA5" w:rsidRPr="00795FA5" w:rsidRDefault="00795FA5" w:rsidP="00795FA5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>
        <w:rPr>
          <w:sz w:val="24"/>
          <w:szCs w:val="24"/>
        </w:rPr>
        <w:tab/>
      </w:r>
      <w:r w:rsidRPr="00795FA5">
        <w:rPr>
          <w:sz w:val="24"/>
          <w:szCs w:val="24"/>
        </w:rPr>
        <w:t xml:space="preserve">używać udostępniony teren  w sposób odpowiadający  przeznaczeniu opisanemu   </w:t>
      </w:r>
    </w:p>
    <w:p w:rsidR="00795FA5" w:rsidRPr="00795FA5" w:rsidRDefault="00795FA5" w:rsidP="00795FA5">
      <w:pPr>
        <w:pStyle w:val="Akapitzlist"/>
        <w:ind w:left="708"/>
        <w:jc w:val="both"/>
        <w:rPr>
          <w:b/>
          <w:sz w:val="24"/>
        </w:rPr>
      </w:pPr>
      <w:r w:rsidRPr="00795FA5">
        <w:rPr>
          <w:sz w:val="24"/>
          <w:szCs w:val="24"/>
        </w:rPr>
        <w:t>w §1.</w:t>
      </w:r>
      <w:r w:rsidR="00EA5CDA">
        <w:rPr>
          <w:sz w:val="24"/>
          <w:szCs w:val="24"/>
        </w:rPr>
        <w:t>ust. 1</w:t>
      </w:r>
      <w:bookmarkStart w:id="0" w:name="_GoBack"/>
      <w:bookmarkEnd w:id="0"/>
      <w:r w:rsidRPr="00795FA5">
        <w:rPr>
          <w:sz w:val="24"/>
          <w:szCs w:val="24"/>
        </w:rPr>
        <w:t xml:space="preserve">., z zachowaniem przepisów prawa w zakresie ochrony ppoż., ochrony środowiska, bezpieczeństwa i higieny pracy, utrzymywać porządek  na udostępnionym </w:t>
      </w:r>
      <w:r w:rsidRPr="00795FA5">
        <w:rPr>
          <w:sz w:val="24"/>
        </w:rPr>
        <w:t xml:space="preserve"> terenie i w bezpośrednim otoczeniu</w:t>
      </w:r>
      <w:r w:rsidR="001901A0">
        <w:rPr>
          <w:sz w:val="24"/>
        </w:rPr>
        <w:t xml:space="preserve"> </w:t>
      </w:r>
      <w:r w:rsidR="00E61FE9">
        <w:rPr>
          <w:sz w:val="24"/>
        </w:rPr>
        <w:t>(</w:t>
      </w:r>
      <w:r w:rsidRPr="00FF0364">
        <w:rPr>
          <w:b/>
          <w:bCs/>
          <w:sz w:val="24"/>
        </w:rPr>
        <w:t>zabrania się składowania urządzeń, rur transportowych w odległości mniejszej niż 1,2m od krawędzi nabrzeża</w:t>
      </w:r>
      <w:r w:rsidR="001901A0">
        <w:rPr>
          <w:b/>
          <w:bCs/>
          <w:sz w:val="24"/>
        </w:rPr>
        <w:t xml:space="preserve"> oraz </w:t>
      </w:r>
      <w:r w:rsidRPr="00FF0364">
        <w:rPr>
          <w:b/>
          <w:bCs/>
          <w:sz w:val="24"/>
        </w:rPr>
        <w:t xml:space="preserve"> zabudowywania</w:t>
      </w:r>
      <w:r w:rsidR="001901A0">
        <w:rPr>
          <w:b/>
          <w:bCs/>
          <w:sz w:val="24"/>
        </w:rPr>
        <w:t xml:space="preserve"> i </w:t>
      </w:r>
      <w:r w:rsidRPr="00FF0364">
        <w:rPr>
          <w:b/>
          <w:bCs/>
          <w:sz w:val="24"/>
        </w:rPr>
        <w:t xml:space="preserve">zasłaniania drabinek </w:t>
      </w:r>
      <w:r w:rsidR="001901A0">
        <w:rPr>
          <w:b/>
          <w:bCs/>
          <w:sz w:val="24"/>
        </w:rPr>
        <w:t>ratowniczych</w:t>
      </w:r>
      <w:r w:rsidR="00E61FE9">
        <w:rPr>
          <w:b/>
          <w:bCs/>
          <w:sz w:val="24"/>
        </w:rPr>
        <w:t>)</w:t>
      </w:r>
      <w:r w:rsidR="001901A0" w:rsidRPr="00E61FE9">
        <w:rPr>
          <w:sz w:val="24"/>
        </w:rPr>
        <w:t>;</w:t>
      </w:r>
    </w:p>
    <w:p w:rsidR="00795FA5" w:rsidRPr="00795FA5" w:rsidRDefault="00795FA5" w:rsidP="00795FA5">
      <w:pPr>
        <w:pStyle w:val="Akapitzlist"/>
        <w:tabs>
          <w:tab w:val="left" w:pos="360"/>
        </w:tabs>
        <w:ind w:left="360"/>
        <w:jc w:val="both"/>
        <w:rPr>
          <w:sz w:val="24"/>
          <w:szCs w:val="24"/>
        </w:rPr>
      </w:pPr>
      <w:r w:rsidRPr="00795FA5">
        <w:rPr>
          <w:sz w:val="24"/>
          <w:szCs w:val="24"/>
        </w:rPr>
        <w:t xml:space="preserve">   b/ posadowić kontener i urządzenia w sposób nie uszkadzający  nawierzchni terenu, </w:t>
      </w:r>
    </w:p>
    <w:p w:rsidR="00795FA5" w:rsidRPr="00795FA5" w:rsidRDefault="00795FA5" w:rsidP="00795FA5">
      <w:pPr>
        <w:tabs>
          <w:tab w:val="left" w:pos="360"/>
        </w:tabs>
        <w:jc w:val="both"/>
        <w:rPr>
          <w:sz w:val="24"/>
          <w:szCs w:val="24"/>
        </w:rPr>
      </w:pPr>
      <w:r w:rsidRPr="00795F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795FA5">
        <w:rPr>
          <w:sz w:val="24"/>
          <w:szCs w:val="24"/>
        </w:rPr>
        <w:t xml:space="preserve"> c/ w przypadku ewentualnych zniszczeń, naprawić lub wynagrodzić wyrządzone szkody.  </w:t>
      </w:r>
    </w:p>
    <w:p w:rsidR="003B7A62" w:rsidRDefault="00DB7AD3" w:rsidP="00DB7AD3">
      <w:pPr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Dzierżawca zobowiązuje się przestrzegać przepisy portowe ustalone przez Dyrektora </w:t>
      </w:r>
    </w:p>
    <w:p w:rsidR="00DB7AD3" w:rsidRPr="00795FA5" w:rsidRDefault="00DB7AD3" w:rsidP="008C78A6">
      <w:pPr>
        <w:tabs>
          <w:tab w:val="left" w:pos="360"/>
        </w:tabs>
        <w:ind w:left="360"/>
        <w:jc w:val="both"/>
        <w:rPr>
          <w:i/>
          <w:iCs/>
          <w:sz w:val="24"/>
        </w:rPr>
      </w:pPr>
      <w:r>
        <w:rPr>
          <w:sz w:val="24"/>
        </w:rPr>
        <w:t>Urzędu Morskiego w Gdyni</w:t>
      </w:r>
      <w:r w:rsidR="00447E07">
        <w:rPr>
          <w:sz w:val="24"/>
        </w:rPr>
        <w:t xml:space="preserve"> </w:t>
      </w:r>
      <w:r>
        <w:rPr>
          <w:sz w:val="24"/>
        </w:rPr>
        <w:t xml:space="preserve"> obowiązujące na terenie Portu </w:t>
      </w:r>
      <w:r w:rsidR="00795FA5">
        <w:rPr>
          <w:sz w:val="24"/>
        </w:rPr>
        <w:t xml:space="preserve">Morskiego </w:t>
      </w:r>
      <w:r>
        <w:rPr>
          <w:sz w:val="24"/>
        </w:rPr>
        <w:t>Hel</w:t>
      </w:r>
      <w:r w:rsidR="00447E07">
        <w:rPr>
          <w:sz w:val="24"/>
        </w:rPr>
        <w:t xml:space="preserve"> oraz </w:t>
      </w:r>
      <w:r w:rsidR="0034711E">
        <w:rPr>
          <w:sz w:val="24"/>
        </w:rPr>
        <w:t>„</w:t>
      </w:r>
      <w:r w:rsidR="00447E07">
        <w:rPr>
          <w:sz w:val="24"/>
        </w:rPr>
        <w:t>R</w:t>
      </w:r>
      <w:r w:rsidR="0034711E">
        <w:rPr>
          <w:sz w:val="24"/>
        </w:rPr>
        <w:t xml:space="preserve">EGULAMINU PORTU MORSKIEGO HEL” </w:t>
      </w:r>
      <w:r w:rsidR="00447E07" w:rsidRPr="00795FA5">
        <w:rPr>
          <w:i/>
          <w:iCs/>
          <w:sz w:val="24"/>
        </w:rPr>
        <w:t>(R</w:t>
      </w:r>
      <w:r w:rsidR="0034711E" w:rsidRPr="00795FA5">
        <w:rPr>
          <w:i/>
          <w:iCs/>
          <w:sz w:val="24"/>
        </w:rPr>
        <w:t xml:space="preserve">EGULAMIN </w:t>
      </w:r>
      <w:r w:rsidR="00447E07" w:rsidRPr="00795FA5">
        <w:rPr>
          <w:i/>
          <w:iCs/>
          <w:sz w:val="24"/>
        </w:rPr>
        <w:t xml:space="preserve">udostępniony jest na stronie </w:t>
      </w:r>
      <w:hyperlink r:id="rId6" w:history="1">
        <w:r w:rsidR="00447E07" w:rsidRPr="00795FA5">
          <w:rPr>
            <w:rStyle w:val="Hipercze"/>
            <w:i/>
            <w:iCs/>
            <w:sz w:val="24"/>
          </w:rPr>
          <w:t>www.porthel.home.pl</w:t>
        </w:r>
      </w:hyperlink>
      <w:r w:rsidR="00447E07" w:rsidRPr="00795FA5">
        <w:rPr>
          <w:i/>
          <w:iCs/>
          <w:sz w:val="24"/>
        </w:rPr>
        <w:t>)</w:t>
      </w:r>
      <w:r w:rsidRPr="00795FA5">
        <w:rPr>
          <w:i/>
          <w:iCs/>
          <w:sz w:val="24"/>
        </w:rPr>
        <w:t>.</w:t>
      </w:r>
    </w:p>
    <w:p w:rsidR="00B37BA8" w:rsidRPr="001901A0" w:rsidRDefault="00B37BA8" w:rsidP="001901A0">
      <w:pPr>
        <w:pStyle w:val="Akapitzlist"/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 w:rsidRPr="001901A0">
        <w:rPr>
          <w:sz w:val="24"/>
          <w:szCs w:val="24"/>
        </w:rPr>
        <w:t xml:space="preserve">Dzierżawca ponosi wobec osób trzecich wyłączną odpowiedzialność za szkody, jakie mogą powstać w związku z dzierżawieniem terenu i prowadzeniem działalności określonej </w:t>
      </w:r>
      <w:r w:rsidR="001901A0">
        <w:rPr>
          <w:sz w:val="24"/>
          <w:szCs w:val="24"/>
        </w:rPr>
        <w:t xml:space="preserve">              </w:t>
      </w:r>
      <w:r w:rsidRPr="001901A0">
        <w:rPr>
          <w:sz w:val="24"/>
          <w:szCs w:val="24"/>
        </w:rPr>
        <w:t>w niniejszej umowie, choćby przepisy prawa nakładały taką odpowiedzialność na Wydzierżawiającego jako właściciela lub samoistnego posiadacza przedmiotu dzierżawy.</w:t>
      </w:r>
    </w:p>
    <w:p w:rsidR="00DB7AD3" w:rsidRPr="00447E07" w:rsidRDefault="00DB7AD3" w:rsidP="00DB7AD3">
      <w:pPr>
        <w:numPr>
          <w:ilvl w:val="0"/>
          <w:numId w:val="3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>nie ma prawa poddzierżawiać przedmiotu umowy osobom trzecim bez zgody Wydzierżawiającego.</w:t>
      </w:r>
      <w:r>
        <w:rPr>
          <w:b/>
          <w:sz w:val="24"/>
        </w:rPr>
        <w:t xml:space="preserve"> </w:t>
      </w:r>
    </w:p>
    <w:p w:rsidR="00795FA5" w:rsidRDefault="00795FA5" w:rsidP="00447E07">
      <w:pPr>
        <w:tabs>
          <w:tab w:val="left" w:pos="360"/>
        </w:tabs>
        <w:jc w:val="center"/>
        <w:rPr>
          <w:b/>
          <w:sz w:val="24"/>
        </w:rPr>
      </w:pPr>
    </w:p>
    <w:p w:rsidR="00447E07" w:rsidRDefault="00447E07" w:rsidP="00447E07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:rsidR="00447E07" w:rsidRDefault="00447E07" w:rsidP="00447E07">
      <w:pPr>
        <w:tabs>
          <w:tab w:val="left" w:pos="360"/>
        </w:tabs>
        <w:jc w:val="center"/>
        <w:rPr>
          <w:sz w:val="24"/>
        </w:rPr>
      </w:pPr>
    </w:p>
    <w:p w:rsidR="00DB7AD3" w:rsidRDefault="00DB7AD3" w:rsidP="00DB7AD3">
      <w:pPr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795FA5" w:rsidRDefault="00795FA5" w:rsidP="00DB7AD3">
      <w:pPr>
        <w:jc w:val="center"/>
        <w:rPr>
          <w:b/>
          <w:sz w:val="24"/>
        </w:rPr>
      </w:pPr>
    </w:p>
    <w:p w:rsidR="00DB7AD3" w:rsidRDefault="00DB7AD3" w:rsidP="00DB7AD3">
      <w:pPr>
        <w:tabs>
          <w:tab w:val="left" w:pos="360"/>
        </w:tabs>
        <w:jc w:val="center"/>
        <w:rPr>
          <w:sz w:val="24"/>
        </w:rPr>
      </w:pPr>
      <w:r>
        <w:rPr>
          <w:sz w:val="24"/>
        </w:rPr>
        <w:t>Umowa niniejsza zostaje zawarta na okres od 01.01.20</w:t>
      </w:r>
      <w:r w:rsidR="00E61FE9">
        <w:rPr>
          <w:sz w:val="24"/>
        </w:rPr>
        <w:t>20</w:t>
      </w:r>
      <w:r>
        <w:rPr>
          <w:sz w:val="24"/>
        </w:rPr>
        <w:t>r. do 31.12.202</w:t>
      </w:r>
      <w:r w:rsidR="00E61FE9">
        <w:rPr>
          <w:sz w:val="24"/>
        </w:rPr>
        <w:t>2</w:t>
      </w:r>
      <w:r>
        <w:rPr>
          <w:sz w:val="24"/>
        </w:rPr>
        <w:t xml:space="preserve">r.  </w:t>
      </w:r>
    </w:p>
    <w:p w:rsidR="00447E07" w:rsidRDefault="00447E07" w:rsidP="00DB7AD3">
      <w:pPr>
        <w:tabs>
          <w:tab w:val="left" w:pos="360"/>
        </w:tabs>
        <w:jc w:val="center"/>
        <w:rPr>
          <w:sz w:val="24"/>
        </w:rPr>
      </w:pPr>
    </w:p>
    <w:p w:rsidR="00795FA5" w:rsidRDefault="00795FA5" w:rsidP="00447E07">
      <w:pPr>
        <w:tabs>
          <w:tab w:val="left" w:pos="360"/>
        </w:tabs>
        <w:jc w:val="center"/>
        <w:rPr>
          <w:b/>
          <w:bCs/>
          <w:sz w:val="24"/>
        </w:rPr>
      </w:pPr>
    </w:p>
    <w:p w:rsidR="00795FA5" w:rsidRDefault="00795FA5" w:rsidP="00447E07">
      <w:pPr>
        <w:tabs>
          <w:tab w:val="left" w:pos="360"/>
        </w:tabs>
        <w:jc w:val="center"/>
        <w:rPr>
          <w:b/>
          <w:bCs/>
          <w:sz w:val="24"/>
        </w:rPr>
      </w:pPr>
    </w:p>
    <w:p w:rsidR="00DB7AD3" w:rsidRPr="00447E07" w:rsidRDefault="00447E07" w:rsidP="00447E07">
      <w:pPr>
        <w:tabs>
          <w:tab w:val="left" w:pos="360"/>
        </w:tabs>
        <w:jc w:val="center"/>
        <w:rPr>
          <w:b/>
          <w:bCs/>
          <w:sz w:val="24"/>
        </w:rPr>
      </w:pPr>
      <w:r w:rsidRPr="00447E07">
        <w:rPr>
          <w:b/>
          <w:bCs/>
          <w:sz w:val="24"/>
        </w:rPr>
        <w:t xml:space="preserve">Rozwiązanie umowy </w:t>
      </w:r>
    </w:p>
    <w:p w:rsidR="00447E07" w:rsidRPr="00447E07" w:rsidRDefault="00447E07" w:rsidP="00DB7AD3">
      <w:pPr>
        <w:tabs>
          <w:tab w:val="left" w:pos="360"/>
        </w:tabs>
        <w:rPr>
          <w:b/>
          <w:bCs/>
          <w:sz w:val="24"/>
        </w:rPr>
      </w:pPr>
    </w:p>
    <w:p w:rsidR="00DB7AD3" w:rsidRDefault="00DB7AD3" w:rsidP="00DB7AD3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795FA5" w:rsidRDefault="00795FA5" w:rsidP="00DB7AD3">
      <w:pPr>
        <w:tabs>
          <w:tab w:val="left" w:pos="360"/>
        </w:tabs>
        <w:jc w:val="center"/>
        <w:rPr>
          <w:b/>
          <w:sz w:val="24"/>
        </w:rPr>
      </w:pPr>
    </w:p>
    <w:p w:rsidR="00DB7AD3" w:rsidRDefault="00DB7AD3" w:rsidP="00DB7AD3">
      <w:pPr>
        <w:pStyle w:val="Tekstpodstawowy3"/>
        <w:numPr>
          <w:ilvl w:val="0"/>
          <w:numId w:val="4"/>
        </w:numPr>
      </w:pPr>
      <w:r>
        <w:t>Przewiduje się rozwiązanie umowy w każdym momencie za porozumieniem Stron.</w:t>
      </w:r>
    </w:p>
    <w:p w:rsidR="00DB7AD3" w:rsidRDefault="00DB7AD3" w:rsidP="00DB7AD3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Strony przewidują rozwiązanie umowy z zachowaniem 1-miesięcznego okresu wypowiedzenia, w następujących sytuacjach:</w:t>
      </w:r>
    </w:p>
    <w:p w:rsidR="00DB7AD3" w:rsidRDefault="00DB7AD3" w:rsidP="00DB7AD3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stanu prawnego nieruchomości;</w:t>
      </w:r>
    </w:p>
    <w:p w:rsidR="00DB7AD3" w:rsidRDefault="00DB7AD3" w:rsidP="00DB7AD3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- zmiany stosunków gospodarczych powodujących, że dalsze utrzymywanie umowy </w:t>
      </w:r>
    </w:p>
    <w:p w:rsidR="00DB7AD3" w:rsidRDefault="00DB7AD3" w:rsidP="00DB7AD3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ze względów ekonomicznych jest dla jednej ze Stron nieopłacalne;</w:t>
      </w:r>
    </w:p>
    <w:p w:rsidR="00DB7AD3" w:rsidRDefault="00DB7AD3" w:rsidP="00DB7AD3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>- zmiany w zakresie przepisów ustawy o portach i przystaniach morskich, uniemożliwia-</w:t>
      </w:r>
    </w:p>
    <w:p w:rsidR="00DB7AD3" w:rsidRDefault="00DB7AD3" w:rsidP="00DB7AD3">
      <w:pPr>
        <w:tabs>
          <w:tab w:val="left" w:pos="360"/>
        </w:tabs>
        <w:ind w:left="360"/>
        <w:jc w:val="both"/>
        <w:rPr>
          <w:sz w:val="24"/>
        </w:rPr>
      </w:pPr>
      <w:r>
        <w:rPr>
          <w:sz w:val="24"/>
        </w:rPr>
        <w:t xml:space="preserve">  jące Dzierżawcy dalsze wywiązywanie się z umowy.</w:t>
      </w:r>
    </w:p>
    <w:p w:rsidR="00DB7AD3" w:rsidRDefault="00DB7AD3" w:rsidP="00DB7AD3">
      <w:pPr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Wydzierżawiający</w:t>
      </w:r>
      <w:r>
        <w:rPr>
          <w:b/>
          <w:sz w:val="24"/>
        </w:rPr>
        <w:t xml:space="preserve"> </w:t>
      </w:r>
      <w:r>
        <w:rPr>
          <w:sz w:val="24"/>
        </w:rPr>
        <w:t xml:space="preserve">zastrzega sobie prawo </w:t>
      </w:r>
      <w:r>
        <w:rPr>
          <w:sz w:val="24"/>
          <w:u w:val="single"/>
        </w:rPr>
        <w:t>natychmiastowego rozwiązania umowy</w:t>
      </w:r>
      <w:r>
        <w:rPr>
          <w:sz w:val="24"/>
        </w:rPr>
        <w:t>,           w sytuacji: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>-  pogorszenia się warunków bezpieczeństwa komunikacji wewnętrznej portu na skutek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 xml:space="preserve">    działania urządzeń do przeładunku ryb; 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 xml:space="preserve">-   uzasadnionych skarg użytkowników sąsiednich posesji spowodowanych wzrostem  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 xml:space="preserve">    uciążliwości pracujących urządzeń i ruchu z nimi związanego ( np. hałas);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 xml:space="preserve">-  zalegania z zapłatą określonego w umowie czynszu dzierżawnego bądź opłat za media  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 xml:space="preserve">    przez okres 30 dni; 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 xml:space="preserve">-  używania przedmiotu dzierżawy w sposób sprzeczny z umową; </w:t>
      </w:r>
    </w:p>
    <w:p w:rsidR="00DB7AD3" w:rsidRDefault="00DB7AD3" w:rsidP="00DB7AD3">
      <w:pPr>
        <w:ind w:left="360"/>
        <w:rPr>
          <w:sz w:val="24"/>
        </w:rPr>
      </w:pPr>
      <w:r>
        <w:rPr>
          <w:sz w:val="24"/>
        </w:rPr>
        <w:t>-  nie zabezpieczenia należycie porządku w obrębie prowadzonej działalności.</w:t>
      </w:r>
    </w:p>
    <w:p w:rsidR="00DB7AD3" w:rsidRDefault="00DB7AD3" w:rsidP="00DB7AD3">
      <w:pPr>
        <w:tabs>
          <w:tab w:val="left" w:pos="360"/>
        </w:tabs>
        <w:ind w:left="708"/>
        <w:rPr>
          <w:sz w:val="24"/>
        </w:rPr>
      </w:pPr>
      <w:r>
        <w:rPr>
          <w:sz w:val="24"/>
        </w:rPr>
        <w:t>Rozwiązanie umowy w trybie określonym w</w:t>
      </w:r>
      <w:r w:rsidR="001901A0">
        <w:rPr>
          <w:sz w:val="24"/>
        </w:rPr>
        <w:t xml:space="preserve"> ustęp</w:t>
      </w:r>
      <w:r w:rsidR="00E61FE9">
        <w:rPr>
          <w:sz w:val="24"/>
        </w:rPr>
        <w:t xml:space="preserve">ach </w:t>
      </w:r>
      <w:r>
        <w:rPr>
          <w:sz w:val="24"/>
        </w:rPr>
        <w:t>2. i 3. wyłącza wszelkie roszczenia Dzierżawcy z tytułu poniesionych przez nią jakichkolwiek nakładów.</w:t>
      </w:r>
    </w:p>
    <w:p w:rsidR="00DB7AD3" w:rsidRDefault="00DB7AD3" w:rsidP="00DB7AD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Rozwiązanie umowy przez Wydzierżawiającego</w:t>
      </w:r>
      <w:r>
        <w:rPr>
          <w:b/>
          <w:sz w:val="24"/>
        </w:rPr>
        <w:t xml:space="preserve"> </w:t>
      </w:r>
      <w:r>
        <w:rPr>
          <w:sz w:val="24"/>
        </w:rPr>
        <w:t xml:space="preserve">w trybie określonym w </w:t>
      </w:r>
      <w:r w:rsidR="001901A0">
        <w:rPr>
          <w:sz w:val="24"/>
        </w:rPr>
        <w:t xml:space="preserve">ust. </w:t>
      </w:r>
      <w:r>
        <w:rPr>
          <w:sz w:val="24"/>
        </w:rPr>
        <w:t xml:space="preserve">2. i </w:t>
      </w:r>
      <w:r w:rsidR="001901A0">
        <w:rPr>
          <w:sz w:val="24"/>
        </w:rPr>
        <w:t xml:space="preserve">ust. 3. </w:t>
      </w:r>
      <w:r>
        <w:rPr>
          <w:sz w:val="24"/>
        </w:rPr>
        <w:t>nastąpi    w formie pisemnej i jest skuteczne od dnia nadania  listu poleconego na adres siedziby Dzierżawcy</w:t>
      </w:r>
      <w:r>
        <w:rPr>
          <w:b/>
          <w:sz w:val="24"/>
        </w:rPr>
        <w:t xml:space="preserve"> </w:t>
      </w:r>
      <w:r>
        <w:rPr>
          <w:sz w:val="24"/>
        </w:rPr>
        <w:t xml:space="preserve">podany w umowie. </w:t>
      </w:r>
    </w:p>
    <w:p w:rsidR="00DB7AD3" w:rsidRDefault="00DB7AD3" w:rsidP="00DB7AD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5.   Dzierżawca zobowiązuje się  w terminie 7 dni od dnia doręczenia mu oświadczenia </w:t>
      </w:r>
    </w:p>
    <w:p w:rsidR="00DB7AD3" w:rsidRDefault="00DB7AD3" w:rsidP="00DB7AD3">
      <w:pPr>
        <w:tabs>
          <w:tab w:val="left" w:pos="360"/>
        </w:tabs>
        <w:ind w:left="360"/>
        <w:rPr>
          <w:sz w:val="24"/>
        </w:rPr>
      </w:pPr>
      <w:r>
        <w:rPr>
          <w:sz w:val="24"/>
        </w:rPr>
        <w:t>o rozwiązaniu umowy wydać Wydzierżawiającemu nieruchomość przywróconą do stanu poprzedniego.</w:t>
      </w:r>
    </w:p>
    <w:p w:rsidR="00DB7AD3" w:rsidRDefault="00DB7AD3" w:rsidP="00DB7AD3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6. </w:t>
      </w:r>
      <w:r w:rsidR="004F1378">
        <w:rPr>
          <w:sz w:val="24"/>
        </w:rPr>
        <w:t xml:space="preserve">  </w:t>
      </w:r>
      <w:r>
        <w:rPr>
          <w:sz w:val="24"/>
        </w:rPr>
        <w:t xml:space="preserve">W przypadku nie dostosowania się Dzierżawcy do powyższych zobowiązań oraz dalszego </w:t>
      </w:r>
    </w:p>
    <w:p w:rsidR="00DB7AD3" w:rsidRDefault="00DB7AD3" w:rsidP="00DB7AD3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prowadzenia działalności, Wydzierżawiający</w:t>
      </w:r>
      <w:r>
        <w:rPr>
          <w:b/>
          <w:sz w:val="24"/>
        </w:rPr>
        <w:t xml:space="preserve"> </w:t>
      </w:r>
      <w:r>
        <w:rPr>
          <w:sz w:val="24"/>
        </w:rPr>
        <w:t xml:space="preserve">może zażądać od Dzierżawcy wynagrodze-  </w:t>
      </w:r>
      <w:r>
        <w:rPr>
          <w:b/>
          <w:sz w:val="24"/>
        </w:rPr>
        <w:t xml:space="preserve"> </w:t>
      </w:r>
      <w:r>
        <w:rPr>
          <w:sz w:val="24"/>
        </w:rPr>
        <w:t xml:space="preserve"> </w:t>
      </w:r>
    </w:p>
    <w:p w:rsidR="00DB7AD3" w:rsidRDefault="00DB7AD3" w:rsidP="00DB7AD3">
      <w:pPr>
        <w:tabs>
          <w:tab w:val="left" w:pos="360"/>
        </w:tabs>
        <w:rPr>
          <w:sz w:val="24"/>
        </w:rPr>
      </w:pPr>
      <w:r>
        <w:rPr>
          <w:sz w:val="24"/>
        </w:rPr>
        <w:t xml:space="preserve">      nia za bezumowne korzystanie z przedmiotu dzierżawy w wysokości 200%  stawki   </w:t>
      </w:r>
    </w:p>
    <w:p w:rsidR="00DB7AD3" w:rsidRDefault="00DB7AD3" w:rsidP="00DB7AD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dziennej wynikającej z umowy. Dla potrzeb obliczenia stawki dziennej przyjmuje się,    </w:t>
      </w:r>
    </w:p>
    <w:p w:rsidR="00DB7AD3" w:rsidRDefault="00DB7AD3" w:rsidP="00DB7AD3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      że miesiąc ma 30 dni.</w:t>
      </w:r>
    </w:p>
    <w:p w:rsidR="00DB7AD3" w:rsidRDefault="00DB7AD3" w:rsidP="00DB7AD3">
      <w:pPr>
        <w:tabs>
          <w:tab w:val="left" w:pos="360"/>
        </w:tabs>
        <w:jc w:val="center"/>
        <w:rPr>
          <w:b/>
          <w:sz w:val="24"/>
        </w:rPr>
      </w:pPr>
    </w:p>
    <w:p w:rsidR="0044279E" w:rsidRDefault="0044279E" w:rsidP="00DB7AD3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:rsidR="0044279E" w:rsidRDefault="0044279E" w:rsidP="00DB7AD3">
      <w:pPr>
        <w:tabs>
          <w:tab w:val="left" w:pos="360"/>
        </w:tabs>
        <w:jc w:val="center"/>
        <w:rPr>
          <w:b/>
          <w:sz w:val="24"/>
        </w:rPr>
      </w:pPr>
    </w:p>
    <w:p w:rsidR="00DB7AD3" w:rsidRDefault="00DB7AD3" w:rsidP="00DB7AD3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44279E" w:rsidRDefault="0044279E" w:rsidP="00DB7AD3">
      <w:pPr>
        <w:tabs>
          <w:tab w:val="left" w:pos="360"/>
        </w:tabs>
        <w:jc w:val="center"/>
        <w:rPr>
          <w:b/>
          <w:sz w:val="24"/>
        </w:rPr>
      </w:pPr>
    </w:p>
    <w:p w:rsidR="00DB7AD3" w:rsidRDefault="00DB7AD3" w:rsidP="00DB7AD3">
      <w:pPr>
        <w:pStyle w:val="Tekstpodstawowy"/>
        <w:numPr>
          <w:ilvl w:val="0"/>
          <w:numId w:val="5"/>
        </w:numPr>
      </w:pPr>
      <w:r>
        <w:t>Wszelkie zmiany postanowień niniejszej umowy wymagają dla swej ważności formy pisemnej w postaci aneksu.</w:t>
      </w:r>
    </w:p>
    <w:p w:rsidR="0044279E" w:rsidRDefault="0044279E" w:rsidP="0044279E">
      <w:pPr>
        <w:pStyle w:val="Tekstpodstawowy"/>
        <w:numPr>
          <w:ilvl w:val="0"/>
          <w:numId w:val="5"/>
        </w:numPr>
      </w:pPr>
      <w:r>
        <w:t>Wszelkie spory mogące wyniknąć na tle realizacji umowy rozstrzygane będą przez sądy powszechne właściwe miejscowo dla siedziby Wydzierżawiającego.</w:t>
      </w:r>
    </w:p>
    <w:p w:rsidR="0044279E" w:rsidRPr="0044279E" w:rsidRDefault="0044279E" w:rsidP="0044279E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44279E">
        <w:rPr>
          <w:sz w:val="24"/>
        </w:rPr>
        <w:t>W sprawach nieuregulowanych postanowieniami umowy mają zastosowanie odpowiednie przepisy Kodeksu Cywilnego.</w:t>
      </w:r>
    </w:p>
    <w:p w:rsidR="0044279E" w:rsidRDefault="0044279E" w:rsidP="0044279E">
      <w:pPr>
        <w:pStyle w:val="Tekstpodstawowy"/>
        <w:numPr>
          <w:ilvl w:val="0"/>
          <w:numId w:val="5"/>
        </w:numPr>
      </w:pPr>
      <w:r>
        <w:t xml:space="preserve">Strony zobowiązują się do informowania o wszelkich zmianach ich dotyczących w szczególności co do zmiany adresu zamieszkania, adresu do korespondencji czy też  </w:t>
      </w:r>
    </w:p>
    <w:p w:rsidR="0044279E" w:rsidRDefault="0044279E" w:rsidP="0044279E">
      <w:pPr>
        <w:pStyle w:val="Tekstpodstawowy"/>
        <w:ind w:left="360"/>
      </w:pPr>
      <w:r>
        <w:t>zmiany siedziby.</w:t>
      </w:r>
    </w:p>
    <w:p w:rsidR="00DB7AD3" w:rsidRPr="0044279E" w:rsidRDefault="00DB7AD3" w:rsidP="009C63AA">
      <w:pPr>
        <w:pStyle w:val="Tekstpodstawowy"/>
        <w:numPr>
          <w:ilvl w:val="0"/>
          <w:numId w:val="5"/>
        </w:numPr>
        <w:rPr>
          <w:b/>
        </w:rPr>
      </w:pPr>
      <w:r>
        <w:t xml:space="preserve">Korespondencja przesyłana na adres korespondencyjny wskazany w niniejszej umowie będzie uznawana przez Strony za skutecznie doręczoną. </w:t>
      </w:r>
    </w:p>
    <w:p w:rsidR="00DB7AD3" w:rsidRPr="0044279E" w:rsidRDefault="00DB7AD3" w:rsidP="0044279E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44279E">
        <w:rPr>
          <w:sz w:val="24"/>
        </w:rPr>
        <w:t>Umowę sporządzono w dwóch jednobrzmiących egzemplarzach</w:t>
      </w:r>
      <w:r w:rsidR="00E61FE9">
        <w:rPr>
          <w:sz w:val="24"/>
        </w:rPr>
        <w:t xml:space="preserve">, </w:t>
      </w:r>
      <w:r w:rsidRPr="0044279E">
        <w:rPr>
          <w:sz w:val="24"/>
        </w:rPr>
        <w:t>po jednym dla każdej           ze stron.</w:t>
      </w:r>
    </w:p>
    <w:p w:rsidR="00DB7AD3" w:rsidRDefault="00DB7AD3" w:rsidP="00DB7AD3">
      <w:pPr>
        <w:pStyle w:val="Nagwek2"/>
      </w:pPr>
      <w:r>
        <w:t xml:space="preserve">        </w:t>
      </w:r>
    </w:p>
    <w:p w:rsidR="00DB7AD3" w:rsidRDefault="00DB7AD3" w:rsidP="00DB7AD3">
      <w:pPr>
        <w:pStyle w:val="Nagwek2"/>
        <w:ind w:firstLine="708"/>
        <w:rPr>
          <w:sz w:val="24"/>
          <w:szCs w:val="24"/>
        </w:rPr>
      </w:pPr>
    </w:p>
    <w:p w:rsidR="00DB7AD3" w:rsidRDefault="00DB7AD3" w:rsidP="00DB7AD3">
      <w:pPr>
        <w:pStyle w:val="Nagwek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Dzierżawca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Wydzierżawiający                                                          </w:t>
      </w:r>
    </w:p>
    <w:p w:rsidR="00DB7AD3" w:rsidRDefault="00DB7AD3" w:rsidP="00DB7AD3">
      <w:pPr>
        <w:pStyle w:val="Tytu"/>
        <w:rPr>
          <w:b/>
          <w:sz w:val="24"/>
          <w:szCs w:val="24"/>
        </w:rPr>
      </w:pPr>
    </w:p>
    <w:p w:rsidR="00DB7AD3" w:rsidRDefault="00DB7AD3" w:rsidP="00DB7AD3">
      <w:pPr>
        <w:pStyle w:val="Tytu"/>
        <w:rPr>
          <w:b/>
          <w:sz w:val="24"/>
          <w:szCs w:val="24"/>
        </w:rPr>
      </w:pPr>
    </w:p>
    <w:p w:rsidR="00DB7AD3" w:rsidRDefault="00DB7AD3" w:rsidP="00DB7AD3">
      <w:pPr>
        <w:pStyle w:val="Tytu"/>
        <w:rPr>
          <w:b/>
          <w:sz w:val="24"/>
          <w:szCs w:val="24"/>
        </w:rPr>
      </w:pPr>
    </w:p>
    <w:p w:rsidR="00DB7AD3" w:rsidRDefault="00DB7AD3" w:rsidP="00DB7AD3">
      <w:pPr>
        <w:jc w:val="center"/>
      </w:pPr>
    </w:p>
    <w:p w:rsidR="00DB7AD3" w:rsidRDefault="00DB7AD3" w:rsidP="00DB7AD3">
      <w:pPr>
        <w:jc w:val="center"/>
        <w:rPr>
          <w:b/>
          <w:sz w:val="24"/>
        </w:rPr>
      </w:pPr>
    </w:p>
    <w:p w:rsidR="00DB7AD3" w:rsidRDefault="00DB7AD3" w:rsidP="00DB7AD3"/>
    <w:p w:rsidR="0008010F" w:rsidRDefault="0008010F"/>
    <w:sectPr w:rsidR="00080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7AFB"/>
    <w:multiLevelType w:val="multilevel"/>
    <w:tmpl w:val="4EC67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63C3D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2B231D7C"/>
    <w:multiLevelType w:val="singleLevel"/>
    <w:tmpl w:val="ACC48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 w15:restartNumberingAfterBreak="0">
    <w:nsid w:val="6706141A"/>
    <w:multiLevelType w:val="singleLevel"/>
    <w:tmpl w:val="8A28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67B00F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D3"/>
    <w:rsid w:val="0008010F"/>
    <w:rsid w:val="001901A0"/>
    <w:rsid w:val="0034711E"/>
    <w:rsid w:val="003B7A62"/>
    <w:rsid w:val="003C5485"/>
    <w:rsid w:val="0044279E"/>
    <w:rsid w:val="00447E07"/>
    <w:rsid w:val="004C2498"/>
    <w:rsid w:val="004F1378"/>
    <w:rsid w:val="006E05ED"/>
    <w:rsid w:val="00793432"/>
    <w:rsid w:val="00795FA5"/>
    <w:rsid w:val="008C78A6"/>
    <w:rsid w:val="0098588F"/>
    <w:rsid w:val="00A3659A"/>
    <w:rsid w:val="00B37BA8"/>
    <w:rsid w:val="00B626B7"/>
    <w:rsid w:val="00BB28D9"/>
    <w:rsid w:val="00CB2F85"/>
    <w:rsid w:val="00DB7AD3"/>
    <w:rsid w:val="00E61FE9"/>
    <w:rsid w:val="00EA5CDA"/>
    <w:rsid w:val="00FF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F07A"/>
  <w15:chartTrackingRefBased/>
  <w15:docId w15:val="{1E143D47-1816-4444-9617-D6B01CAC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B7AD3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B7AD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DB7AD3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B7AD3"/>
    <w:pPr>
      <w:keepNext/>
      <w:widowControl w:val="0"/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DB7A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B7AD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7A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B7AD3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B7A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7AD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28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28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5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58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E0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4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4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hel.home.pl" TargetMode="Externa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1030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28</cp:revision>
  <cp:lastPrinted>2019-10-24T10:45:00Z</cp:lastPrinted>
  <dcterms:created xsi:type="dcterms:W3CDTF">2019-10-22T10:08:00Z</dcterms:created>
  <dcterms:modified xsi:type="dcterms:W3CDTF">2019-10-24T11:14:00Z</dcterms:modified>
</cp:coreProperties>
</file>