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9CA" w14:textId="77777777" w:rsidR="00AE5D87" w:rsidRDefault="00AE5D87" w:rsidP="00AE5D87">
      <w:pPr>
        <w:pStyle w:val="Tytu"/>
        <w:spacing w:line="360" w:lineRule="auto"/>
        <w:rPr>
          <w:szCs w:val="24"/>
        </w:rPr>
      </w:pPr>
      <w:r>
        <w:rPr>
          <w:szCs w:val="24"/>
        </w:rPr>
        <w:t xml:space="preserve">Główne Postanowienia Umowy   </w:t>
      </w:r>
    </w:p>
    <w:p w14:paraId="7FE877B5" w14:textId="77777777" w:rsidR="00AE5D87" w:rsidRDefault="00AE5D87" w:rsidP="00AE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 pomiędzy:</w:t>
      </w:r>
    </w:p>
    <w:p w14:paraId="144545FB" w14:textId="77777777" w:rsidR="00AE5D87" w:rsidRDefault="00AE5D87" w:rsidP="00AE5D87">
      <w:pPr>
        <w:pStyle w:val="Nagwek4"/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Zarządem Portu Morskiego Hel Sp. z o.o., 84-150 Hel, ul. Kuracyjna 1, zarejestrowaną             w Sądzie Rejonowym Gdańsk– Północ w Gdańsku VIII Wydział Gospodarczy Krajowego Rejestru Sądowego pod nr 0000283705, kapitał zakładowy 42.000.000 PLN,  </w:t>
      </w:r>
    </w:p>
    <w:p w14:paraId="409A5EF6" w14:textId="77777777" w:rsidR="00AE5D87" w:rsidRDefault="00AE5D87" w:rsidP="00AE5D87">
      <w:pPr>
        <w:pStyle w:val="Nagwek4"/>
        <w:ind w:left="360"/>
        <w:jc w:val="both"/>
        <w:rPr>
          <w:i/>
          <w:szCs w:val="24"/>
        </w:rPr>
      </w:pPr>
      <w:r>
        <w:rPr>
          <w:szCs w:val="24"/>
        </w:rPr>
        <w:t xml:space="preserve">NIP: 5870200671, </w:t>
      </w:r>
    </w:p>
    <w:p w14:paraId="7D39E6B8" w14:textId="77777777" w:rsidR="00AE5D87" w:rsidRDefault="00AE5D87" w:rsidP="00AE5D87">
      <w:pPr>
        <w:pStyle w:val="Nagwek4"/>
        <w:ind w:left="0" w:firstLine="360"/>
        <w:jc w:val="both"/>
        <w:rPr>
          <w:i/>
          <w:szCs w:val="24"/>
        </w:rPr>
      </w:pPr>
      <w:r>
        <w:rPr>
          <w:szCs w:val="24"/>
        </w:rPr>
        <w:t xml:space="preserve">reprezentowaną przez: Prezesa - Joannę Kosińską, </w:t>
      </w:r>
    </w:p>
    <w:p w14:paraId="31551B81" w14:textId="77777777" w:rsidR="00AE5D87" w:rsidRPr="0023116D" w:rsidRDefault="00AE5D87" w:rsidP="00AE5D87">
      <w:pPr>
        <w:pStyle w:val="Nagwek4"/>
        <w:ind w:left="0" w:firstLine="360"/>
        <w:jc w:val="both"/>
        <w:rPr>
          <w:bCs/>
          <w:i/>
          <w:szCs w:val="24"/>
        </w:rPr>
      </w:pPr>
      <w:r>
        <w:rPr>
          <w:szCs w:val="24"/>
        </w:rPr>
        <w:t>zwaną w dalszej części umowy</w:t>
      </w:r>
      <w:r>
        <w:rPr>
          <w:b/>
          <w:szCs w:val="24"/>
        </w:rPr>
        <w:t xml:space="preserve"> </w:t>
      </w:r>
      <w:r w:rsidRPr="0023116D">
        <w:rPr>
          <w:bCs/>
          <w:szCs w:val="24"/>
        </w:rPr>
        <w:t xml:space="preserve">Wydzierżawiającym   </w:t>
      </w:r>
    </w:p>
    <w:p w14:paraId="290CE4AE" w14:textId="77777777" w:rsidR="00AE5D87" w:rsidRDefault="00AE5D87" w:rsidP="00AE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EAD9F41" w14:textId="77777777" w:rsidR="00AE5D87" w:rsidRDefault="00AE5D87" w:rsidP="00AE5D87">
      <w:pPr>
        <w:pStyle w:val="Nagwek4"/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……………………………………………………PESEL…………………………. </w:t>
      </w:r>
    </w:p>
    <w:p w14:paraId="15C37BB9" w14:textId="77777777" w:rsidR="00AE5D87" w:rsidRDefault="00AE5D87" w:rsidP="00AE5D87">
      <w:pPr>
        <w:pStyle w:val="Nagwek4"/>
        <w:ind w:left="0"/>
        <w:jc w:val="both"/>
        <w:rPr>
          <w:szCs w:val="24"/>
        </w:rPr>
      </w:pPr>
      <w:r>
        <w:rPr>
          <w:szCs w:val="24"/>
        </w:rPr>
        <w:t xml:space="preserve">      prowadzącym działalność pod firmą ………………………………… zarejestrowaną  </w:t>
      </w:r>
    </w:p>
    <w:p w14:paraId="076E2C78" w14:textId="77777777" w:rsidR="00AE5D87" w:rsidRDefault="00AE5D87" w:rsidP="00AE5D87">
      <w:pPr>
        <w:pStyle w:val="Nagwek4"/>
        <w:ind w:left="0"/>
        <w:jc w:val="both"/>
        <w:rPr>
          <w:szCs w:val="24"/>
        </w:rPr>
      </w:pPr>
      <w:r>
        <w:rPr>
          <w:szCs w:val="24"/>
        </w:rPr>
        <w:t xml:space="preserve">      w Centralnej Ewidencji i Informacji Działalności Gospodarczej,  </w:t>
      </w:r>
    </w:p>
    <w:p w14:paraId="28ACBD47" w14:textId="77777777" w:rsidR="00AE5D87" w:rsidRDefault="00AE5D87" w:rsidP="00AE5D87">
      <w:pPr>
        <w:pStyle w:val="Nagwek4"/>
        <w:ind w:left="0"/>
        <w:jc w:val="both"/>
        <w:rPr>
          <w:i/>
          <w:iCs/>
          <w:szCs w:val="24"/>
        </w:rPr>
      </w:pPr>
      <w:r>
        <w:rPr>
          <w:szCs w:val="24"/>
        </w:rPr>
        <w:t xml:space="preserve">      NIP …………………………</w:t>
      </w:r>
      <w:r>
        <w:rPr>
          <w:i/>
          <w:iCs/>
          <w:szCs w:val="24"/>
        </w:rPr>
        <w:t xml:space="preserve"> </w:t>
      </w:r>
    </w:p>
    <w:p w14:paraId="05E623CA" w14:textId="77777777" w:rsidR="00AE5D87" w:rsidRPr="0023116D" w:rsidRDefault="00AE5D87" w:rsidP="00AE5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zwanym w dalszej części umowy </w:t>
      </w:r>
      <w:r w:rsidRPr="0023116D">
        <w:rPr>
          <w:rFonts w:ascii="Times New Roman" w:hAnsi="Times New Roman" w:cs="Times New Roman"/>
          <w:bCs/>
          <w:sz w:val="24"/>
          <w:szCs w:val="24"/>
        </w:rPr>
        <w:t xml:space="preserve">Dzierżawcą    </w:t>
      </w:r>
    </w:p>
    <w:p w14:paraId="68F7AB70" w14:textId="77777777" w:rsidR="00AE5D87" w:rsidRDefault="00AE5D87" w:rsidP="00AE5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B348BA" w14:textId="3207153F" w:rsidR="002B2DA4" w:rsidRDefault="00AE5D87" w:rsidP="002B2DA4">
      <w:pPr>
        <w:pStyle w:val="Tekstpodstawowywcity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Niniejszą umowę zawarto w wyniku przeprowadzonego w dniu ………………………2023r. przetargu ustnego nieograniczonego na dzierżawę miejsc </w:t>
      </w:r>
      <w:r w:rsidR="002B2DA4">
        <w:rPr>
          <w:rFonts w:ascii="Times New Roman" w:hAnsi="Times New Roman" w:cs="Times New Roman"/>
          <w:bCs/>
          <w:sz w:val="24"/>
          <w:szCs w:val="24"/>
        </w:rPr>
        <w:t xml:space="preserve">na Falochronie Zachodnim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Porcie Morskim w Helu </w:t>
      </w:r>
      <w:r w:rsidR="002B2DA4">
        <w:rPr>
          <w:rFonts w:ascii="Times New Roman" w:hAnsi="Times New Roman" w:cs="Times New Roman"/>
          <w:bCs/>
          <w:sz w:val="24"/>
          <w:szCs w:val="24"/>
        </w:rPr>
        <w:t>w latach 2023, 2024, 2025 (</w:t>
      </w:r>
      <w:r w:rsidR="002B2DA4" w:rsidRPr="0020724B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B2DA4">
        <w:rPr>
          <w:rFonts w:ascii="Times New Roman" w:hAnsi="Times New Roman" w:cs="Times New Roman"/>
          <w:bCs/>
          <w:sz w:val="24"/>
          <w:szCs w:val="24"/>
        </w:rPr>
        <w:t xml:space="preserve">miesiąca </w:t>
      </w:r>
      <w:r w:rsidR="002B2DA4" w:rsidRPr="0020724B">
        <w:rPr>
          <w:rFonts w:ascii="Times New Roman" w:hAnsi="Times New Roman" w:cs="Times New Roman"/>
          <w:bCs/>
          <w:sz w:val="24"/>
          <w:szCs w:val="24"/>
        </w:rPr>
        <w:t xml:space="preserve">czerwca do </w:t>
      </w:r>
      <w:r w:rsidR="002B2DA4">
        <w:rPr>
          <w:rFonts w:ascii="Times New Roman" w:hAnsi="Times New Roman" w:cs="Times New Roman"/>
          <w:bCs/>
          <w:sz w:val="24"/>
          <w:szCs w:val="24"/>
        </w:rPr>
        <w:t xml:space="preserve">miesiąca </w:t>
      </w:r>
      <w:r w:rsidR="002B2DA4" w:rsidRPr="0020724B">
        <w:rPr>
          <w:rFonts w:ascii="Times New Roman" w:hAnsi="Times New Roman" w:cs="Times New Roman"/>
          <w:bCs/>
          <w:sz w:val="24"/>
          <w:szCs w:val="24"/>
        </w:rPr>
        <w:t>września</w:t>
      </w:r>
      <w:r w:rsidR="002B2DA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B2DA4">
        <w:rPr>
          <w:rFonts w:ascii="Times New Roman" w:hAnsi="Times New Roman" w:cs="Times New Roman"/>
          <w:sz w:val="24"/>
          <w:szCs w:val="24"/>
        </w:rPr>
        <w:t xml:space="preserve">pod usytuowanie lunet  widokowych   </w:t>
      </w:r>
    </w:p>
    <w:p w14:paraId="15B638F2" w14:textId="77777777" w:rsidR="002B2DA4" w:rsidRDefault="002B2DA4" w:rsidP="00AE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CA50F" w14:textId="5E52488D" w:rsidR="00AE5D87" w:rsidRDefault="00AE5D87" w:rsidP="00AE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CBACE09" w14:textId="13F77661" w:rsidR="00AE5D87" w:rsidRDefault="00AE5D87" w:rsidP="00AE5D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dzierżawa  miejsc</w:t>
      </w:r>
      <w:r w:rsidR="002311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…    na Falochronie  Zachodnim w Porcie Morskim w Helu z przeznaczeniem na usytuowanie lunety widokowej. </w:t>
      </w:r>
    </w:p>
    <w:p w14:paraId="257F244F" w14:textId="77777777" w:rsidR="00AE5D87" w:rsidRDefault="00AE5D87" w:rsidP="00AE5D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Wydzierżawiający </w:t>
      </w:r>
      <w:r>
        <w:rPr>
          <w:rFonts w:ascii="Times New Roman" w:hAnsi="Times New Roman" w:cs="Times New Roman"/>
          <w:sz w:val="24"/>
          <w:szCs w:val="24"/>
        </w:rPr>
        <w:t>oświadcza, że jest użytkownikiem wieczystym terenu będącego  przedmiotem umowy.</w:t>
      </w:r>
    </w:p>
    <w:p w14:paraId="19A0BA0D" w14:textId="77777777" w:rsidR="00AE5D87" w:rsidRDefault="00AE5D87" w:rsidP="00AE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 </w:t>
      </w:r>
    </w:p>
    <w:p w14:paraId="2C9CD689" w14:textId="77777777" w:rsidR="00AE5D87" w:rsidRDefault="00AE5D87" w:rsidP="00AE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Dzierżawca będzie płacił Wydzierżawiającemu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czynsz dzierżawny w zaoferowanej </w:t>
      </w:r>
    </w:p>
    <w:p w14:paraId="465C07AD" w14:textId="77777777" w:rsidR="002B2DA4" w:rsidRDefault="00AE5D87" w:rsidP="002B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kwocie ……………… zł </w:t>
      </w:r>
      <w:r w:rsidR="002B2DA4">
        <w:rPr>
          <w:rFonts w:ascii="Times New Roman" w:hAnsi="Times New Roman" w:cs="Times New Roman"/>
          <w:sz w:val="24"/>
          <w:szCs w:val="24"/>
        </w:rPr>
        <w:t>.</w:t>
      </w:r>
    </w:p>
    <w:p w14:paraId="2164063E" w14:textId="34324309" w:rsidR="002B2DA4" w:rsidRPr="002B2DA4" w:rsidRDefault="002B2DA4" w:rsidP="002B2D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B2DA4">
        <w:rPr>
          <w:rFonts w:ascii="Times New Roman" w:hAnsi="Times New Roman" w:cs="Times New Roman"/>
          <w:sz w:val="24"/>
          <w:szCs w:val="24"/>
        </w:rPr>
        <w:t xml:space="preserve">Począwszy od 2024 roku </w:t>
      </w:r>
      <w:r w:rsidRPr="002B2DA4">
        <w:rPr>
          <w:rFonts w:ascii="Times New Roman" w:hAnsi="Times New Roman" w:cs="Times New Roman"/>
          <w:bCs/>
          <w:sz w:val="24"/>
          <w:szCs w:val="24"/>
        </w:rPr>
        <w:t xml:space="preserve">zaoferowana kwota dzierżawy będzie waloryzowana o wskaźnik </w:t>
      </w:r>
    </w:p>
    <w:p w14:paraId="4D134620" w14:textId="07427163" w:rsidR="002B2DA4" w:rsidRPr="002B2DA4" w:rsidRDefault="002B2DA4" w:rsidP="002B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A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DA4">
        <w:rPr>
          <w:rFonts w:ascii="Times New Roman" w:hAnsi="Times New Roman" w:cs="Times New Roman"/>
          <w:bCs/>
          <w:sz w:val="24"/>
          <w:szCs w:val="24"/>
        </w:rPr>
        <w:t>wzrostu cen towarów i usług konsumpcyjnych ogłaszany przez GUS.</w:t>
      </w:r>
    </w:p>
    <w:p w14:paraId="66848FD7" w14:textId="77777777" w:rsidR="00186D12" w:rsidRDefault="00AE5D87" w:rsidP="00186D12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Czynsz płatny będzie </w:t>
      </w:r>
      <w:r w:rsidR="003C05DF">
        <w:rPr>
          <w:sz w:val="24"/>
          <w:szCs w:val="24"/>
        </w:rPr>
        <w:t xml:space="preserve">na podstawie faktur Wydzierżawiającego </w:t>
      </w:r>
      <w:r w:rsidR="00CD0894">
        <w:rPr>
          <w:sz w:val="24"/>
          <w:szCs w:val="24"/>
        </w:rPr>
        <w:t xml:space="preserve">w dwóch równych ratach: I rata do 15 lipca; II rata do 15 sierpnia każdego roku trwania umowy, </w:t>
      </w:r>
    </w:p>
    <w:p w14:paraId="2F66A9DD" w14:textId="0E301AE6" w:rsidR="00AE5D87" w:rsidRPr="00186D12" w:rsidRDefault="00AE5D87" w:rsidP="00186D12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186D12">
        <w:rPr>
          <w:sz w:val="24"/>
          <w:szCs w:val="24"/>
        </w:rPr>
        <w:t>Wpłacone na przetarg wadium w kwocie …………zł zaliczone zostanie na zapłatę II raty czynszu</w:t>
      </w:r>
      <w:r w:rsidR="003C05DF" w:rsidRPr="00186D12">
        <w:rPr>
          <w:sz w:val="24"/>
          <w:szCs w:val="24"/>
        </w:rPr>
        <w:t xml:space="preserve"> 2023r.</w:t>
      </w:r>
      <w:r w:rsidRPr="00186D12">
        <w:rPr>
          <w:sz w:val="24"/>
          <w:szCs w:val="24"/>
        </w:rPr>
        <w:t xml:space="preserve"> </w:t>
      </w:r>
    </w:p>
    <w:p w14:paraId="108F441A" w14:textId="77777777" w:rsidR="00AE5D87" w:rsidRDefault="00AE5D87" w:rsidP="00AE5D87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3.</w:t>
      </w:r>
    </w:p>
    <w:p w14:paraId="69272384" w14:textId="77777777" w:rsidR="00AE5D87" w:rsidRDefault="00AE5D87" w:rsidP="00AE5D8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Dzierżawca zobowiązany</w:t>
      </w:r>
      <w:r>
        <w:rPr>
          <w:rFonts w:ascii="Times New Roman" w:hAnsi="Times New Roman" w:cs="Times New Roman"/>
          <w:sz w:val="24"/>
          <w:szCs w:val="24"/>
        </w:rPr>
        <w:t xml:space="preserve"> jest używać dzierżawione miejsce wyłącznie na usytuowanie lunety widokowej z zachowaniem przepisów prawa w zakresie ochrony ppoż., bezpieczeństwa i higieny pracy oraz ochrony mienia. </w:t>
      </w:r>
    </w:p>
    <w:p w14:paraId="1D8A6981" w14:textId="77777777" w:rsidR="00AE5D87" w:rsidRDefault="00AE5D87" w:rsidP="00AE5D87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Przestrzegania przepisów portowych ustalonych przez Dyrektora Urzędu  Morskiego w Gdyni obowiązujących na terenie Portu Hel i REGULAMINU PORTU MORSKIEGO  HEL (</w:t>
      </w:r>
      <w:r>
        <w:rPr>
          <w:i/>
          <w:iCs/>
          <w:sz w:val="24"/>
          <w:szCs w:val="24"/>
        </w:rPr>
        <w:t xml:space="preserve">REGULAMIN udostępniony jest na stronie </w:t>
      </w:r>
      <w:hyperlink r:id="rId5" w:history="1">
        <w:r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61FE3894" w14:textId="30480914" w:rsidR="00AE5D87" w:rsidRDefault="00AE5D87" w:rsidP="00AE5D8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zobowiązuje się do </w:t>
      </w:r>
      <w:r w:rsidR="002B2DA4">
        <w:rPr>
          <w:rFonts w:ascii="Times New Roman" w:hAnsi="Times New Roman" w:cs="Times New Roman"/>
          <w:sz w:val="24"/>
          <w:szCs w:val="24"/>
        </w:rPr>
        <w:t xml:space="preserve">ustawienia </w:t>
      </w:r>
      <w:r>
        <w:rPr>
          <w:rFonts w:ascii="Times New Roman" w:hAnsi="Times New Roman" w:cs="Times New Roman"/>
          <w:sz w:val="24"/>
          <w:szCs w:val="24"/>
        </w:rPr>
        <w:t>lunet</w:t>
      </w:r>
      <w:r w:rsidR="002B2DA4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widokowej w terminie do dnia ………………….</w:t>
      </w:r>
      <w:r w:rsidR="002B2DA4">
        <w:rPr>
          <w:rFonts w:ascii="Times New Roman" w:hAnsi="Times New Roman" w:cs="Times New Roman"/>
          <w:sz w:val="24"/>
          <w:szCs w:val="24"/>
        </w:rPr>
        <w:t>każdego roku dzierżawy.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60E0" w14:textId="77777777" w:rsidR="00AE5D87" w:rsidRDefault="00AE5D87" w:rsidP="00AE5D8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Dzierżawca j</w:t>
      </w:r>
      <w:r>
        <w:rPr>
          <w:rFonts w:ascii="Times New Roman" w:hAnsi="Times New Roman" w:cs="Times New Roman"/>
          <w:sz w:val="24"/>
          <w:szCs w:val="24"/>
        </w:rPr>
        <w:t>est zobowiązany zamontować i zdemontować podesty i lunety w sposób nie  uszkadzający nawierzchni nabrzeża.</w:t>
      </w:r>
    </w:p>
    <w:p w14:paraId="120A6CC9" w14:textId="77777777" w:rsidR="00AE5D87" w:rsidRDefault="00AE5D87" w:rsidP="00AE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stwierdzenia uszkodzeń nawierzchni </w:t>
      </w:r>
      <w:r>
        <w:rPr>
          <w:rFonts w:ascii="Times New Roman" w:hAnsi="Times New Roman" w:cs="Times New Roman"/>
          <w:bCs/>
          <w:sz w:val="24"/>
          <w:szCs w:val="24"/>
        </w:rPr>
        <w:t xml:space="preserve">Dzierżawca </w:t>
      </w:r>
      <w:r>
        <w:rPr>
          <w:rFonts w:ascii="Times New Roman" w:hAnsi="Times New Roman" w:cs="Times New Roman"/>
          <w:sz w:val="24"/>
          <w:szCs w:val="24"/>
        </w:rPr>
        <w:t xml:space="preserve">usunie je na swój koszt.  </w:t>
      </w:r>
    </w:p>
    <w:p w14:paraId="34FC14CA" w14:textId="77777777" w:rsidR="00AE5D87" w:rsidRDefault="00AE5D87" w:rsidP="002B2D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Dzierżawca nie może oddać dzierżawionego miejsca osobie trzeciej.  </w:t>
      </w:r>
    </w:p>
    <w:p w14:paraId="45B664F2" w14:textId="77777777" w:rsidR="00AE5D87" w:rsidRDefault="00AE5D87" w:rsidP="002B2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2A8F" w14:textId="77777777" w:rsidR="003C05DF" w:rsidRDefault="00AE5D87" w:rsidP="002B2DA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</w:p>
    <w:p w14:paraId="46240D1D" w14:textId="3F0165D3" w:rsidR="00AE5D87" w:rsidRDefault="00AE5D87" w:rsidP="003C05D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14:paraId="7017E860" w14:textId="607C4FD0" w:rsidR="00AE5D87" w:rsidRPr="00186D12" w:rsidRDefault="00AE5D87" w:rsidP="00913EE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6D12">
        <w:rPr>
          <w:sz w:val="24"/>
          <w:szCs w:val="24"/>
        </w:rPr>
        <w:t xml:space="preserve">Umowa niniejsza zostaje zawarta na </w:t>
      </w:r>
      <w:r w:rsidR="00513F37" w:rsidRPr="00186D12">
        <w:rPr>
          <w:sz w:val="24"/>
          <w:szCs w:val="24"/>
        </w:rPr>
        <w:t xml:space="preserve">lata 2023, 2024, 2025 ( od </w:t>
      </w:r>
      <w:r w:rsidRPr="00186D12">
        <w:rPr>
          <w:sz w:val="24"/>
          <w:szCs w:val="24"/>
        </w:rPr>
        <w:t xml:space="preserve">01 czerwca </w:t>
      </w:r>
      <w:r w:rsidR="00513F37" w:rsidRPr="00186D12">
        <w:rPr>
          <w:sz w:val="24"/>
          <w:szCs w:val="24"/>
        </w:rPr>
        <w:t xml:space="preserve">do </w:t>
      </w:r>
      <w:r w:rsidRPr="00186D12">
        <w:rPr>
          <w:sz w:val="24"/>
          <w:szCs w:val="24"/>
        </w:rPr>
        <w:t>30 września</w:t>
      </w:r>
      <w:r w:rsidR="00513F37" w:rsidRPr="00186D12">
        <w:rPr>
          <w:sz w:val="24"/>
          <w:szCs w:val="24"/>
        </w:rPr>
        <w:t xml:space="preserve">). </w:t>
      </w:r>
      <w:r w:rsidRPr="00186D12">
        <w:rPr>
          <w:sz w:val="24"/>
          <w:szCs w:val="24"/>
        </w:rPr>
        <w:t xml:space="preserve"> </w:t>
      </w:r>
    </w:p>
    <w:p w14:paraId="603AA42F" w14:textId="77777777" w:rsidR="00AE5D87" w:rsidRDefault="00AE5D87" w:rsidP="002B2D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Wydzierżawiający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zastrzega sobie prawo rozwiązania umowy </w:t>
      </w:r>
      <w:r>
        <w:rPr>
          <w:sz w:val="24"/>
          <w:szCs w:val="24"/>
          <w:u w:val="single"/>
        </w:rPr>
        <w:t>przed terminem</w:t>
      </w:r>
      <w:r>
        <w:rPr>
          <w:sz w:val="24"/>
          <w:szCs w:val="24"/>
        </w:rPr>
        <w:t xml:space="preserve">, </w:t>
      </w:r>
    </w:p>
    <w:p w14:paraId="44B97BE9" w14:textId="77777777" w:rsidR="00AE5D87" w:rsidRDefault="00AE5D87" w:rsidP="00AE5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sytuacji:</w:t>
      </w:r>
    </w:p>
    <w:p w14:paraId="1AD37582" w14:textId="77777777" w:rsidR="00AE5D87" w:rsidRDefault="00AE5D87" w:rsidP="00AE5D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uregulowania czynszu w terminie,</w:t>
      </w:r>
    </w:p>
    <w:p w14:paraId="3D4FCA3A" w14:textId="77777777" w:rsidR="00AE5D87" w:rsidRDefault="00AE5D87" w:rsidP="00AE5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nie zamontowania lunet widokowych w zaoferowanym terminie, </w:t>
      </w:r>
    </w:p>
    <w:p w14:paraId="390DF048" w14:textId="77777777" w:rsidR="00AE5D87" w:rsidRDefault="00AE5D87" w:rsidP="00AE5D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używania przedmiotu dzierżawy w sposób sprzeczny z umową, </w:t>
      </w:r>
    </w:p>
    <w:p w14:paraId="66C7D27F" w14:textId="77777777" w:rsidR="00AE5D87" w:rsidRDefault="00AE5D87" w:rsidP="00AE5D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gdy </w:t>
      </w:r>
      <w:r>
        <w:rPr>
          <w:rFonts w:ascii="Times New Roman" w:hAnsi="Times New Roman" w:cs="Times New Roman"/>
          <w:bCs/>
          <w:sz w:val="24"/>
          <w:szCs w:val="24"/>
        </w:rPr>
        <w:t>Dzierżawca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sposób rażący uszkodzi nawierzchnię nabrzeży,</w:t>
      </w:r>
    </w:p>
    <w:p w14:paraId="1AE331E6" w14:textId="575E3728" w:rsidR="00AE5D87" w:rsidRDefault="00AE5D87" w:rsidP="00AE5D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zabezpieczenia należycie porządku w obrębie dzierżawionego miejsca</w:t>
      </w:r>
      <w:r w:rsidR="005820BD">
        <w:rPr>
          <w:rFonts w:ascii="Times New Roman" w:hAnsi="Times New Roman" w:cs="Times New Roman"/>
          <w:sz w:val="24"/>
          <w:szCs w:val="24"/>
        </w:rPr>
        <w:t>.</w:t>
      </w:r>
    </w:p>
    <w:p w14:paraId="18FDFD47" w14:textId="4557F7A8" w:rsidR="00AE5D87" w:rsidRDefault="00AE5D87" w:rsidP="00186D12">
      <w:pPr>
        <w:pStyle w:val="Akapitzlist"/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Rozwiązanie umowy na zasadach określonych w ust. 2.  niniejszego paragrafu powoduje przepadek wpłaconego wadium </w:t>
      </w:r>
      <w:r w:rsidR="005820BD">
        <w:rPr>
          <w:bCs/>
          <w:sz w:val="24"/>
          <w:szCs w:val="24"/>
        </w:rPr>
        <w:t xml:space="preserve">(kaucji) </w:t>
      </w:r>
      <w:r>
        <w:rPr>
          <w:bCs/>
          <w:sz w:val="24"/>
          <w:szCs w:val="24"/>
        </w:rPr>
        <w:t>na rzecz Wydzierżawiającego.</w:t>
      </w:r>
    </w:p>
    <w:p w14:paraId="62EA5386" w14:textId="30CB216E" w:rsidR="00AE5D87" w:rsidRDefault="00AE5D87" w:rsidP="00186D12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umowy przez Wydzierżawiającego w trybie określonym w ust. 2. nastąpi     </w:t>
      </w:r>
      <w:r w:rsidR="00186D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formie pisemnej i jest skuteczne od dnia nadania  listu poleconego na adres siedziby Dzierżawcy podany w umowie. </w:t>
      </w:r>
    </w:p>
    <w:p w14:paraId="52932780" w14:textId="77777777" w:rsidR="00AE5D87" w:rsidRDefault="00AE5D87" w:rsidP="00AE5D87">
      <w:pPr>
        <w:pStyle w:val="Akapitzlist"/>
        <w:numPr>
          <w:ilvl w:val="0"/>
          <w:numId w:val="5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  w terminie dwóch dni od dnia doręczenia mu oświadczenia </w:t>
      </w:r>
    </w:p>
    <w:p w14:paraId="725F41F3" w14:textId="77777777" w:rsidR="00AE5D87" w:rsidRDefault="00AE5D87" w:rsidP="00AE5D87">
      <w:pPr>
        <w:tabs>
          <w:tab w:val="left" w:pos="3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rozwiązaniu umowy wydać Wydzierżawiającemu nieruchomość przywróconą do stanu poprzedniego. </w:t>
      </w:r>
    </w:p>
    <w:p w14:paraId="4B71E90F" w14:textId="0DD90D9B" w:rsidR="00AE5D87" w:rsidRDefault="00AE5D87" w:rsidP="00AE5D8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dostosowania się Dzierżawcy do powyższych zobowiązań oraz dalszego prowadzenia działalności, Wydzierżawiający może zażądać od Dzierżawcy wynagrodzenia za bezumowne korzystanie z przedmiotu dzierżawy w wysokości 200%  stawki dziennej wynikającej </w:t>
      </w:r>
      <w:r w:rsidR="005820B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umowy. Dla potrzeb obliczenia stawki dziennej przyjmuje się, że miesiąc ma 30 dni.</w:t>
      </w:r>
    </w:p>
    <w:p w14:paraId="6C06BFEF" w14:textId="77777777" w:rsidR="00AE5D87" w:rsidRDefault="00AE5D87" w:rsidP="00AE5D8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06DFB093" w14:textId="77777777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Wszelkie spory wynikające z niniejszej umowy lub pozostające w związku z nią będą 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3DC0DDD7" w14:textId="3E9AF885" w:rsidR="00C546EA" w:rsidRPr="00C546EA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Jeżeli spór nie zostanie rozwiązany w terminie 30 dni po złożeniu wniosku </w:t>
      </w:r>
      <w:r w:rsidR="00186D12">
        <w:rPr>
          <w:rFonts w:eastAsia="Calibri"/>
          <w:szCs w:val="24"/>
        </w:rPr>
        <w:t xml:space="preserve">                                   </w:t>
      </w:r>
      <w:r>
        <w:rPr>
          <w:rFonts w:eastAsia="Calibri"/>
          <w:szCs w:val="24"/>
        </w:rPr>
        <w:t>o przeprowadzenie mediacji lub w innym terminie uzgodnionym pisemnie przez strony, każda ze stron może poddać spór pod rozstrzygnięcie są</w:t>
      </w:r>
    </w:p>
    <w:p w14:paraId="4E85A781" w14:textId="544387E2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proofErr w:type="spellStart"/>
      <w:r>
        <w:rPr>
          <w:rFonts w:eastAsia="Calibri"/>
          <w:szCs w:val="24"/>
        </w:rPr>
        <w:t>du</w:t>
      </w:r>
      <w:proofErr w:type="spellEnd"/>
      <w:r>
        <w:rPr>
          <w:rFonts w:eastAsia="Calibri"/>
          <w:szCs w:val="24"/>
        </w:rPr>
        <w:t xml:space="preserve"> właściwego dla siedziby Zarządu Portu. </w:t>
      </w:r>
    </w:p>
    <w:p w14:paraId="7877F13A" w14:textId="77777777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2C6E3775" w14:textId="77777777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nieważności.</w:t>
      </w:r>
    </w:p>
    <w:p w14:paraId="1B5240DF" w14:textId="77777777" w:rsidR="00AE5D87" w:rsidRDefault="00AE5D87" w:rsidP="00AE5D87">
      <w:pPr>
        <w:pStyle w:val="Akapitzlist"/>
        <w:numPr>
          <w:ilvl w:val="3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  <w:szCs w:val="24"/>
        </w:rPr>
        <w:t xml:space="preserve">   </w:t>
      </w:r>
    </w:p>
    <w:p w14:paraId="3D8F7BC9" w14:textId="24A4E723" w:rsidR="00AE5D87" w:rsidRDefault="00AE5D87" w:rsidP="00AE5D87">
      <w:pPr>
        <w:pStyle w:val="Akapitzlist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zobowiązują się do informowania o wszelkich zmianach ich dotyczących </w:t>
      </w:r>
      <w:r w:rsidR="00186D1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szczególności co do zmiany adresu zamieszkania, adresu do korespondencji czy też  zmiany siedziby.</w:t>
      </w:r>
    </w:p>
    <w:p w14:paraId="448CA084" w14:textId="77777777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61F6C144" w14:textId="77777777" w:rsidR="00AE5D87" w:rsidRDefault="00AE5D87" w:rsidP="00AE5D87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szCs w:val="24"/>
        </w:rPr>
        <w:t>Umowę sporządzono w dwóch egzemplarzach, po jednym dla każdej  ze stron.</w:t>
      </w:r>
    </w:p>
    <w:p w14:paraId="52613B53" w14:textId="77777777" w:rsidR="00AE5D87" w:rsidRDefault="00AE5D87" w:rsidP="00AE5D8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DAF06" w14:textId="1F425B38" w:rsidR="00AE5D87" w:rsidRDefault="003C05DF" w:rsidP="00AE5D87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AE5D87">
        <w:rPr>
          <w:sz w:val="24"/>
          <w:szCs w:val="24"/>
        </w:rPr>
        <w:t>zierżawca</w:t>
      </w:r>
      <w:r w:rsidR="00AE5D87">
        <w:rPr>
          <w:sz w:val="24"/>
          <w:szCs w:val="24"/>
        </w:rPr>
        <w:tab/>
      </w:r>
      <w:r w:rsidR="00AE5D87">
        <w:rPr>
          <w:sz w:val="24"/>
          <w:szCs w:val="24"/>
        </w:rPr>
        <w:tab/>
      </w:r>
      <w:r w:rsidR="00AE5D87">
        <w:rPr>
          <w:sz w:val="24"/>
          <w:szCs w:val="24"/>
        </w:rPr>
        <w:tab/>
      </w:r>
      <w:r w:rsidR="00AE5D87">
        <w:rPr>
          <w:sz w:val="24"/>
          <w:szCs w:val="24"/>
        </w:rPr>
        <w:tab/>
      </w:r>
      <w:r w:rsidR="00AE5D87">
        <w:rPr>
          <w:sz w:val="24"/>
          <w:szCs w:val="24"/>
        </w:rPr>
        <w:tab/>
      </w:r>
      <w:r w:rsidR="00AE5D87">
        <w:rPr>
          <w:sz w:val="24"/>
          <w:szCs w:val="24"/>
        </w:rPr>
        <w:tab/>
        <w:t>Wydzierżawiający</w:t>
      </w:r>
    </w:p>
    <w:p w14:paraId="2EA06B26" w14:textId="77777777" w:rsidR="00AE5D87" w:rsidRDefault="00AE5D87" w:rsidP="00AE5D87">
      <w:pPr>
        <w:rPr>
          <w:rFonts w:ascii="Arial" w:hAnsi="Arial" w:cs="Arial"/>
          <w:sz w:val="20"/>
          <w:szCs w:val="20"/>
        </w:rPr>
      </w:pPr>
    </w:p>
    <w:p w14:paraId="5B3B4EEB" w14:textId="77777777" w:rsidR="00AE5D87" w:rsidRDefault="00AE5D87" w:rsidP="00AE5D87">
      <w:pPr>
        <w:rPr>
          <w:rFonts w:ascii="Arial" w:hAnsi="Arial" w:cs="Arial"/>
          <w:sz w:val="20"/>
          <w:szCs w:val="20"/>
        </w:rPr>
      </w:pPr>
    </w:p>
    <w:p w14:paraId="0D4F7D78" w14:textId="77777777" w:rsidR="00AE5D87" w:rsidRDefault="00AE5D87" w:rsidP="00AE5D87"/>
    <w:p w14:paraId="4056278A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BF"/>
    <w:multiLevelType w:val="hybridMultilevel"/>
    <w:tmpl w:val="6576F24E"/>
    <w:lvl w:ilvl="0" w:tplc="38E8805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74D1"/>
    <w:multiLevelType w:val="multilevel"/>
    <w:tmpl w:val="8636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987AFB"/>
    <w:multiLevelType w:val="multilevel"/>
    <w:tmpl w:val="406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8A3"/>
    <w:multiLevelType w:val="multilevel"/>
    <w:tmpl w:val="7BBA0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51D46"/>
    <w:multiLevelType w:val="multilevel"/>
    <w:tmpl w:val="9014D11A"/>
    <w:lvl w:ilvl="0"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5752"/>
    <w:multiLevelType w:val="multilevel"/>
    <w:tmpl w:val="F0E07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6565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707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63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08570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259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380736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087268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314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7"/>
    <w:rsid w:val="00186D12"/>
    <w:rsid w:val="0023116D"/>
    <w:rsid w:val="002B2DA4"/>
    <w:rsid w:val="003C05DF"/>
    <w:rsid w:val="00513F37"/>
    <w:rsid w:val="005820BD"/>
    <w:rsid w:val="00AE5D87"/>
    <w:rsid w:val="00C41E3E"/>
    <w:rsid w:val="00C546EA"/>
    <w:rsid w:val="00C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A7DD"/>
  <w15:chartTrackingRefBased/>
  <w15:docId w15:val="{C7645469-D1B2-4CB1-A188-666BBC2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87"/>
    <w:pPr>
      <w:spacing w:line="252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5D87"/>
    <w:pPr>
      <w:keepNext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5D87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5D87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AE5D8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AE5D8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E5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5D87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E5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D8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5D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5D87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E5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2023-03-23T08:22:00Z</cp:lastPrinted>
  <dcterms:created xsi:type="dcterms:W3CDTF">2023-03-13T07:54:00Z</dcterms:created>
  <dcterms:modified xsi:type="dcterms:W3CDTF">2023-03-23T08:22:00Z</dcterms:modified>
</cp:coreProperties>
</file>