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93DA" w14:textId="77777777" w:rsidR="00CF1050" w:rsidRDefault="00CF1050" w:rsidP="00CF1050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GŁÓWNE POSTANOWIENIA UMOWY  </w:t>
      </w:r>
      <w:r>
        <w:rPr>
          <w:b/>
          <w:color w:val="FF0000"/>
          <w:sz w:val="24"/>
          <w:szCs w:val="24"/>
        </w:rPr>
        <w:t xml:space="preserve"> </w:t>
      </w:r>
    </w:p>
    <w:p w14:paraId="31D3FED8" w14:textId="77777777" w:rsidR="00CF1050" w:rsidRDefault="00CF1050" w:rsidP="00CF1050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zawarte w dniu …………………. pomiędzy:</w:t>
      </w:r>
    </w:p>
    <w:p w14:paraId="2CE4667B" w14:textId="4685E2A5" w:rsidR="00CF1050" w:rsidRDefault="00CF1050" w:rsidP="00CF1050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Zarządem Portu Morskiego Hel Sp. z o.o., 84-150 Hel, ul. Kuracyjna 1, zarejestrowaną 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   w Sądzie Rejonowym Gdańsk– Północ w Gdańsku VIII Wydział Gospodarczy Krajowego Rejestru Sądowego pod nr 0000283705, kapitał zakładowy 42.000.000 PLN,  NIP: 587-020-06-71, </w:t>
      </w:r>
    </w:p>
    <w:p w14:paraId="513C577F" w14:textId="77777777" w:rsidR="00CF1050" w:rsidRDefault="00CF1050" w:rsidP="00CF1050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reprezentowaną przez: Prezesa - Joannę Kosińską, </w:t>
      </w:r>
    </w:p>
    <w:p w14:paraId="12F582AC" w14:textId="77777777" w:rsidR="00CF1050" w:rsidRDefault="00CF1050" w:rsidP="00CF1050">
      <w:pPr>
        <w:pStyle w:val="Nagwek4"/>
        <w:spacing w:before="0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zwaną w dalszej części umowy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Zarządem Portu 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</w:p>
    <w:p w14:paraId="6FA2CAA9" w14:textId="77777777" w:rsidR="00CF1050" w:rsidRDefault="00CF1050" w:rsidP="00CF105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345AEDA" w14:textId="77777777" w:rsidR="00CF1050" w:rsidRDefault="00CF1050" w:rsidP="00CF1050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 …………………………………………………………………………..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……………………………………………</w:t>
      </w:r>
    </w:p>
    <w:p w14:paraId="3351CBF8" w14:textId="77777777" w:rsidR="00CF1050" w:rsidRDefault="00CF1050" w:rsidP="00CF1050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zarejestrowaną w ……………………, KRS nr ……………………………………….,/ </w:t>
      </w:r>
    </w:p>
    <w:p w14:paraId="640ABCB6" w14:textId="77777777" w:rsidR="00CF1050" w:rsidRDefault="00CF1050" w:rsidP="00CF1050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prowadzącym działalność pod firmą ………………………………… zarejestrowaną </w:t>
      </w:r>
    </w:p>
    <w:p w14:paraId="0AF6873C" w14:textId="77777777" w:rsidR="00CF1050" w:rsidRDefault="00CF1050" w:rsidP="00CF1050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w Centralnej Ewidencji i Informacji Działalności Gospodarczej, NIP ………………………… </w:t>
      </w:r>
    </w:p>
    <w:p w14:paraId="2EAEB89A" w14:textId="77777777" w:rsidR="00CF1050" w:rsidRDefault="00CF1050" w:rsidP="00CF1050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reprezentowaną przez: ………………………………. </w:t>
      </w:r>
    </w:p>
    <w:p w14:paraId="7FECC16F" w14:textId="77777777" w:rsidR="00CF1050" w:rsidRDefault="00CF1050" w:rsidP="00CF1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b/>
          <w:bCs/>
          <w:sz w:val="24"/>
          <w:szCs w:val="24"/>
        </w:rPr>
        <w:t xml:space="preserve">Armatorem  </w:t>
      </w:r>
    </w:p>
    <w:p w14:paraId="16C43F09" w14:textId="77777777" w:rsidR="00CF1050" w:rsidRDefault="00CF1050" w:rsidP="00CF1050">
      <w:pPr>
        <w:ind w:left="705"/>
        <w:jc w:val="both"/>
        <w:rPr>
          <w:bCs/>
          <w:sz w:val="24"/>
          <w:szCs w:val="24"/>
        </w:rPr>
      </w:pPr>
    </w:p>
    <w:p w14:paraId="01B2F4C5" w14:textId="77777777" w:rsidR="00CF1050" w:rsidRDefault="00CF1050" w:rsidP="00CF1050">
      <w:pPr>
        <w:rPr>
          <w:bCs/>
        </w:rPr>
      </w:pPr>
    </w:p>
    <w:p w14:paraId="4964DB65" w14:textId="7BD745D5" w:rsidR="00CF1050" w:rsidRDefault="00CF1050" w:rsidP="00CF1050">
      <w:pPr>
        <w:pStyle w:val="Tekstpodstawowywcity"/>
        <w:rPr>
          <w:bCs/>
          <w:lang w:val="pl-PL"/>
        </w:rPr>
      </w:pPr>
      <w:r>
        <w:rPr>
          <w:bCs/>
        </w:rPr>
        <w:t>Niniejsz</w:t>
      </w:r>
      <w:r>
        <w:rPr>
          <w:bCs/>
          <w:lang w:val="pl-PL"/>
        </w:rPr>
        <w:t>ą</w:t>
      </w:r>
      <w:r>
        <w:rPr>
          <w:bCs/>
        </w:rPr>
        <w:t xml:space="preserve"> umow</w:t>
      </w:r>
      <w:r>
        <w:rPr>
          <w:bCs/>
          <w:lang w:val="pl-PL"/>
        </w:rPr>
        <w:t>ę zawarto w wyniku przeprowadzonego w dniu …………………….przetargu ustnego nieograniczonego na p</w:t>
      </w:r>
      <w:proofErr w:type="spellStart"/>
      <w:r>
        <w:rPr>
          <w:bCs/>
        </w:rPr>
        <w:t>ostój</w:t>
      </w:r>
      <w:proofErr w:type="spellEnd"/>
      <w:r>
        <w:rPr>
          <w:bCs/>
        </w:rPr>
        <w:t xml:space="preserve"> </w:t>
      </w:r>
      <w:r>
        <w:rPr>
          <w:bCs/>
          <w:lang w:val="pl-PL"/>
        </w:rPr>
        <w:t xml:space="preserve">jednej </w:t>
      </w:r>
      <w:r>
        <w:rPr>
          <w:bCs/>
        </w:rPr>
        <w:t>szybkiej łodzi motorowej prowadzącej przewóz pasażerów w okresie sezonu letniego (maj – wrzesień) w latach 20</w:t>
      </w:r>
      <w:r>
        <w:rPr>
          <w:bCs/>
          <w:lang w:val="pl-PL"/>
        </w:rPr>
        <w:t>2</w:t>
      </w:r>
      <w:r>
        <w:rPr>
          <w:bCs/>
          <w:lang w:val="pl-PL"/>
        </w:rPr>
        <w:t>3</w:t>
      </w:r>
      <w:r>
        <w:rPr>
          <w:bCs/>
          <w:lang w:val="pl-PL"/>
        </w:rPr>
        <w:t xml:space="preserve"> </w:t>
      </w:r>
      <w:r>
        <w:rPr>
          <w:bCs/>
        </w:rPr>
        <w:t xml:space="preserve"> – </w:t>
      </w:r>
      <w:r>
        <w:rPr>
          <w:bCs/>
          <w:lang w:val="pl-PL"/>
        </w:rPr>
        <w:t>202</w:t>
      </w:r>
      <w:r>
        <w:rPr>
          <w:bCs/>
          <w:lang w:val="pl-PL"/>
        </w:rPr>
        <w:t>5</w:t>
      </w:r>
    </w:p>
    <w:p w14:paraId="155F36EC" w14:textId="0DA63089" w:rsidR="00CF1050" w:rsidRDefault="00CF1050" w:rsidP="00CF1050">
      <w:pPr>
        <w:pStyle w:val="Tekstpodstawowywcity"/>
        <w:rPr>
          <w:bCs/>
        </w:rPr>
      </w:pPr>
      <w:r>
        <w:t xml:space="preserve"> </w:t>
      </w:r>
    </w:p>
    <w:p w14:paraId="00CAB8A8" w14:textId="77777777" w:rsidR="00CF1050" w:rsidRDefault="00CF1050" w:rsidP="00CF1050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PRZEDMIOT UMOWY  </w:t>
      </w:r>
    </w:p>
    <w:p w14:paraId="26451A80" w14:textId="77777777" w:rsidR="00CF1050" w:rsidRDefault="00CF1050" w:rsidP="00CF1050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28F3A03C" w14:textId="752AA15E" w:rsidR="00CF1050" w:rsidRDefault="00CF1050" w:rsidP="00CF1050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Zarząd Portu oświadcza, iż jest</w:t>
      </w:r>
      <w:r>
        <w:rPr>
          <w:b/>
          <w:sz w:val="24"/>
        </w:rPr>
        <w:t xml:space="preserve"> </w:t>
      </w:r>
      <w:r>
        <w:rPr>
          <w:sz w:val="24"/>
        </w:rPr>
        <w:t>właścicielem nabrzeży i związanych z nim urządzeń, które będą wykorzystywane przez Armatora</w:t>
      </w:r>
      <w:r>
        <w:rPr>
          <w:b/>
          <w:sz w:val="24"/>
        </w:rPr>
        <w:t xml:space="preserve"> </w:t>
      </w:r>
      <w:r>
        <w:rPr>
          <w:sz w:val="24"/>
        </w:rPr>
        <w:t>w celu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p</w:t>
      </w:r>
      <w:r>
        <w:rPr>
          <w:sz w:val="24"/>
        </w:rPr>
        <w:t>ostoju</w:t>
      </w:r>
      <w:r>
        <w:rPr>
          <w:sz w:val="24"/>
          <w:u w:val="single"/>
        </w:rPr>
        <w:t xml:space="preserve"> </w:t>
      </w:r>
      <w:r>
        <w:rPr>
          <w:sz w:val="24"/>
        </w:rPr>
        <w:t>w Porcie Morskim w Helu jednej szybkiej łodzi motorowej prowadzącej przewóz pasażerów od maja do września w latach 202</w:t>
      </w:r>
      <w:r>
        <w:rPr>
          <w:sz w:val="24"/>
        </w:rPr>
        <w:t>3</w:t>
      </w:r>
      <w:r>
        <w:rPr>
          <w:sz w:val="24"/>
        </w:rPr>
        <w:t xml:space="preserve"> – 202</w:t>
      </w:r>
      <w:r>
        <w:rPr>
          <w:sz w:val="24"/>
        </w:rPr>
        <w:t>5</w:t>
      </w:r>
      <w:r>
        <w:rPr>
          <w:sz w:val="24"/>
        </w:rPr>
        <w:t xml:space="preserve"> na zasadach i warunkach określonych w niniejszej umowie. </w:t>
      </w:r>
    </w:p>
    <w:p w14:paraId="2556DD43" w14:textId="77777777" w:rsidR="00CF1050" w:rsidRDefault="00CF1050" w:rsidP="00CF105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bCs/>
          <w:sz w:val="24"/>
        </w:rPr>
        <w:t>Zarząd Portu zapewni miejsce postoju dla jednostki Armatora w narożniku Basenu Wewnętrznego w stanie dobrym i nadającym się do bezpiecznego cumowania jednostki oraz wyposaży nabrzeże w sprzęt ratunkowy, zgodnie z przepisami portowymi.</w:t>
      </w:r>
    </w:p>
    <w:p w14:paraId="1073276A" w14:textId="77777777" w:rsidR="00CF1050" w:rsidRDefault="00CF1050" w:rsidP="00CF1050">
      <w:pPr>
        <w:pStyle w:val="Akapitzlist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Udostępnione Armatorowi miejsce postoju nie może być oddane przez Armatora osobom  trzecim bez zgody Zarządu Portu.     </w:t>
      </w:r>
    </w:p>
    <w:p w14:paraId="2CBBB958" w14:textId="77777777" w:rsidR="00CF1050" w:rsidRDefault="00CF1050" w:rsidP="00CF1050">
      <w:pPr>
        <w:pStyle w:val="Akapitzlist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Armator jest zobowiązany do przestrzegania przepisów portowych ustalonych przez Dyrektora Urzędu Morskiego w Gdyni  wydanych  w formie obowiązującego zarządzenia i Regulaminu Portu Morskiego Hel (Regulamin udostępniony jest na stronie </w:t>
      </w:r>
      <w:hyperlink r:id="rId5" w:history="1">
        <w:r>
          <w:rPr>
            <w:rStyle w:val="Hipercze"/>
            <w:rFonts w:eastAsiaTheme="majorEastAsia"/>
            <w:bCs/>
            <w:sz w:val="24"/>
          </w:rPr>
          <w:t>www.porthel.home.pl</w:t>
        </w:r>
      </w:hyperlink>
      <w:r>
        <w:rPr>
          <w:bCs/>
          <w:sz w:val="24"/>
        </w:rPr>
        <w:t>).</w:t>
      </w:r>
    </w:p>
    <w:p w14:paraId="38C22269" w14:textId="77777777" w:rsidR="00CF1050" w:rsidRDefault="00CF1050" w:rsidP="00CF1050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Armator oświadcza, iż będzie prowadził działalność przewozową pasażerów w oparciu               o uzyskane wszelkie stosowne zezwolenia i ponosił będzie wszelką odpowiedzialność związaną z jej prowadzeniem oraz za bezpieczeństwo osób korzystających z jego usług. </w:t>
      </w:r>
    </w:p>
    <w:p w14:paraId="0AAEEDE4" w14:textId="77777777" w:rsidR="00CF1050" w:rsidRDefault="00CF1050" w:rsidP="00CF1050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Nie uzyskanie lub utrata uprawnień do prowadzenia działalności przewozowej pasażerów  w trakcie sezonu letniego nie zwalnia Armatora z obowiązku ponoszenia opłat, o których mowa w paragrafie 2 ust. I. i ust. II. umowy.  </w:t>
      </w:r>
    </w:p>
    <w:p w14:paraId="1F9FF0F9" w14:textId="77777777" w:rsidR="00CF1050" w:rsidRDefault="00CF1050" w:rsidP="00CF1050">
      <w:pPr>
        <w:jc w:val="center"/>
        <w:rPr>
          <w:bCs/>
          <w:sz w:val="24"/>
        </w:rPr>
      </w:pPr>
    </w:p>
    <w:p w14:paraId="55EC49D0" w14:textId="77777777" w:rsidR="00CF1050" w:rsidRDefault="00CF1050" w:rsidP="00CF1050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OPŁATY ZA KORZYSTANIE Z NABRZEŻY I ZWIĄZANE Z NIM URZĄDZENIA</w:t>
      </w:r>
    </w:p>
    <w:p w14:paraId="64D883BB" w14:textId="77777777" w:rsidR="00CF1050" w:rsidRDefault="00CF1050" w:rsidP="00CF1050">
      <w:pPr>
        <w:tabs>
          <w:tab w:val="left" w:pos="360"/>
        </w:tabs>
        <w:jc w:val="center"/>
        <w:rPr>
          <w:b/>
          <w:sz w:val="24"/>
        </w:rPr>
      </w:pPr>
    </w:p>
    <w:p w14:paraId="61428E99" w14:textId="77777777" w:rsidR="00CF1050" w:rsidRDefault="00CF1050" w:rsidP="00CF1050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2.</w:t>
      </w:r>
    </w:p>
    <w:p w14:paraId="3BE58591" w14:textId="77777777" w:rsidR="00CF1050" w:rsidRDefault="00CF1050" w:rsidP="00CF1050">
      <w:pPr>
        <w:tabs>
          <w:tab w:val="left" w:pos="360"/>
        </w:tabs>
        <w:rPr>
          <w:b/>
          <w:sz w:val="24"/>
        </w:rPr>
      </w:pPr>
      <w:r>
        <w:rPr>
          <w:bCs/>
          <w:sz w:val="24"/>
        </w:rPr>
        <w:t>Armator będzie płacić Zarządowi Portu poniższe opłaty:</w:t>
      </w:r>
    </w:p>
    <w:p w14:paraId="4CEC77B0" w14:textId="77777777" w:rsidR="00CF1050" w:rsidRDefault="00CF1050" w:rsidP="00CF1050">
      <w:pPr>
        <w:pStyle w:val="Akapitzlist"/>
        <w:numPr>
          <w:ilvl w:val="0"/>
          <w:numId w:val="2"/>
        </w:num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Za postój jednej szybkiej łodzi motorowej:</w:t>
      </w:r>
    </w:p>
    <w:p w14:paraId="26B86EA2" w14:textId="0D4EAF1B" w:rsidR="00CF1050" w:rsidRDefault="00CF1050" w:rsidP="00CF1050">
      <w:pPr>
        <w:pStyle w:val="Akapitzlist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za postój w 202</w:t>
      </w:r>
      <w:r>
        <w:rPr>
          <w:bCs/>
          <w:sz w:val="24"/>
        </w:rPr>
        <w:t>3</w:t>
      </w:r>
      <w:r>
        <w:rPr>
          <w:bCs/>
          <w:sz w:val="24"/>
        </w:rPr>
        <w:t xml:space="preserve">r. od maja do września opłatę w zaoferowanej kwocie ……………………..zł. </w:t>
      </w:r>
    </w:p>
    <w:p w14:paraId="0C791293" w14:textId="6F2E04E3" w:rsidR="00CF1050" w:rsidRDefault="00CF1050" w:rsidP="00CF1050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Corocznie, począwszy od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r. zaoferowana kwota będzie waloryzowana o wskaźnik średniorocznego wzrostu cen towarów i usług konsumpcyjnych opublikowany w Monitorze Polskim. </w:t>
      </w:r>
    </w:p>
    <w:p w14:paraId="1BCA3D17" w14:textId="77777777" w:rsidR="00CF1050" w:rsidRDefault="00CF1050" w:rsidP="00CF1050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bCs/>
          <w:sz w:val="24"/>
          <w:szCs w:val="24"/>
          <w:u w:val="single"/>
        </w:rPr>
      </w:pPr>
      <w:r>
        <w:rPr>
          <w:bCs/>
          <w:sz w:val="24"/>
        </w:rPr>
        <w:t>Opłata p</w:t>
      </w:r>
      <w:r>
        <w:rPr>
          <w:bCs/>
          <w:sz w:val="24"/>
          <w:szCs w:val="24"/>
        </w:rPr>
        <w:t xml:space="preserve">łatna będzie w pięciu równych ratach na podstawie faktur </w:t>
      </w:r>
      <w:r>
        <w:rPr>
          <w:bCs/>
          <w:sz w:val="24"/>
        </w:rPr>
        <w:t xml:space="preserve">Zarządu Portu  </w:t>
      </w:r>
      <w:r>
        <w:rPr>
          <w:bCs/>
          <w:sz w:val="24"/>
          <w:szCs w:val="24"/>
        </w:rPr>
        <w:t xml:space="preserve">wystawionych na koniec miesiąca maja, czerwca, lipca, sierpnia, września każdego roku z terminem płatności podanym na fakturze.   </w:t>
      </w:r>
      <w:r>
        <w:rPr>
          <w:bCs/>
          <w:sz w:val="24"/>
          <w:szCs w:val="24"/>
          <w:u w:val="single"/>
        </w:rPr>
        <w:t xml:space="preserve">  </w:t>
      </w:r>
    </w:p>
    <w:p w14:paraId="38964ADC" w14:textId="77777777" w:rsidR="00CF1050" w:rsidRDefault="00CF1050" w:rsidP="00CF1050">
      <w:pPr>
        <w:pStyle w:val="Akapitzlist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 xml:space="preserve">W zakres w/w opłaty wliczona jest możliwość zainstalowania jednej reklamy na terenie Portu Morskiego Hel reklamująca </w:t>
      </w:r>
      <w:r>
        <w:rPr>
          <w:bCs/>
          <w:sz w:val="24"/>
          <w:u w:val="single"/>
        </w:rPr>
        <w:t>wyłącznie</w:t>
      </w:r>
      <w:r>
        <w:rPr>
          <w:bCs/>
          <w:sz w:val="24"/>
        </w:rPr>
        <w:t xml:space="preserve"> przewóz pasażerów przez jednostkę Armatora w Porcie Morskim Hel. </w:t>
      </w:r>
    </w:p>
    <w:p w14:paraId="78C2B9E7" w14:textId="77777777" w:rsidR="00CF1050" w:rsidRDefault="00CF1050" w:rsidP="00CF1050">
      <w:pPr>
        <w:ind w:left="1070"/>
        <w:jc w:val="both"/>
        <w:rPr>
          <w:b/>
          <w:sz w:val="24"/>
        </w:rPr>
      </w:pPr>
      <w:r>
        <w:rPr>
          <w:b/>
          <w:sz w:val="24"/>
        </w:rPr>
        <w:t xml:space="preserve">Lokalizacja reklamy musi być przed jej montażem uzgodniona z Zarządem Portu.  </w:t>
      </w:r>
    </w:p>
    <w:p w14:paraId="6162C6E8" w14:textId="77777777" w:rsidR="00CF1050" w:rsidRDefault="00CF1050" w:rsidP="00CF105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</w:rPr>
        <w:t xml:space="preserve">Wpłacone </w:t>
      </w:r>
      <w:r>
        <w:rPr>
          <w:bCs/>
          <w:sz w:val="24"/>
          <w:szCs w:val="24"/>
        </w:rPr>
        <w:t xml:space="preserve"> na przetarg wadium w kwocie 5.000 zł zostaje zaliczone jako KAUCJA zabezpieczająca wykonanie umowy. Kaucja nie podlega waloryzacji.</w:t>
      </w:r>
    </w:p>
    <w:p w14:paraId="25759304" w14:textId="77777777" w:rsidR="00CF1050" w:rsidRDefault="00CF1050" w:rsidP="00CF1050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W przypadku korzystania przez </w:t>
      </w:r>
      <w:r>
        <w:rPr>
          <w:bCs/>
          <w:sz w:val="24"/>
        </w:rPr>
        <w:t>Armatora:</w:t>
      </w:r>
      <w:r>
        <w:rPr>
          <w:sz w:val="24"/>
        </w:rPr>
        <w:t xml:space="preserve"> </w:t>
      </w:r>
      <w:r>
        <w:rPr>
          <w:sz w:val="24"/>
          <w:u w:val="single"/>
        </w:rPr>
        <w:t>z energii elektrycznej, z dostawy wody</w:t>
      </w:r>
      <w:r>
        <w:rPr>
          <w:sz w:val="24"/>
        </w:rPr>
        <w:t xml:space="preserve">,                </w:t>
      </w:r>
      <w:r>
        <w:rPr>
          <w:sz w:val="24"/>
          <w:u w:val="single"/>
        </w:rPr>
        <w:t>zrzutu ścieków</w:t>
      </w:r>
      <w:r>
        <w:rPr>
          <w:b/>
          <w:sz w:val="24"/>
        </w:rPr>
        <w:t xml:space="preserve"> </w:t>
      </w:r>
      <w:r>
        <w:rPr>
          <w:bCs/>
          <w:sz w:val="24"/>
        </w:rPr>
        <w:t>Armator</w:t>
      </w:r>
      <w:r>
        <w:rPr>
          <w:b/>
          <w:sz w:val="24"/>
        </w:rPr>
        <w:t xml:space="preserve"> </w:t>
      </w:r>
      <w:r>
        <w:rPr>
          <w:sz w:val="24"/>
        </w:rPr>
        <w:t xml:space="preserve">ponosić będzie koszty zgodnie z „Warunkami </w:t>
      </w:r>
      <w:r>
        <w:rPr>
          <w:sz w:val="24"/>
          <w:szCs w:val="24"/>
        </w:rPr>
        <w:t xml:space="preserve">Umowy oraz Cennikiem usług portowych świadczonych  przez Zarząd Portu Morskiego Hel Sp.           z o.o. w Helu” obowiązującym w trakcie trwania niniejszej umowy </w:t>
      </w:r>
      <w:r>
        <w:rPr>
          <w:sz w:val="24"/>
        </w:rPr>
        <w:t xml:space="preserve">- zwanym „Cennikiem” – w terminach podanych na fakturach Zarządu Portu („Cennik” udostępniony jest na stronie </w:t>
      </w:r>
      <w:hyperlink r:id="rId6" w:history="1">
        <w:r>
          <w:rPr>
            <w:rStyle w:val="Hipercze"/>
            <w:rFonts w:eastAsiaTheme="majorEastAsia"/>
            <w:sz w:val="24"/>
          </w:rPr>
          <w:t>www.porthel.home.pl</w:t>
        </w:r>
      </w:hyperlink>
      <w:r>
        <w:rPr>
          <w:sz w:val="24"/>
        </w:rPr>
        <w:t xml:space="preserve">). </w:t>
      </w:r>
    </w:p>
    <w:p w14:paraId="2A95C70A" w14:textId="77777777" w:rsidR="00CF1050" w:rsidRDefault="00CF1050" w:rsidP="00CF1050">
      <w:pPr>
        <w:ind w:left="708"/>
        <w:jc w:val="both"/>
        <w:rPr>
          <w:sz w:val="24"/>
        </w:rPr>
      </w:pPr>
      <w:r>
        <w:rPr>
          <w:sz w:val="24"/>
        </w:rPr>
        <w:t xml:space="preserve">Zmiana treści „Cennika” nie wymaga zmiany postanowień niniejszej umowy,                        a nowe stawki obowiązują </w:t>
      </w:r>
      <w:r>
        <w:rPr>
          <w:bCs/>
          <w:sz w:val="24"/>
        </w:rPr>
        <w:t xml:space="preserve">Armatora od dnia ich wprowadzenia. </w:t>
      </w:r>
    </w:p>
    <w:p w14:paraId="07EB02DD" w14:textId="77777777" w:rsidR="00CF1050" w:rsidRDefault="00CF1050" w:rsidP="00CF105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 przypadku zalegania z zapłatą opłat, Zarząd Portu może naliczyć</w:t>
      </w:r>
      <w:r>
        <w:rPr>
          <w:b/>
          <w:sz w:val="24"/>
        </w:rPr>
        <w:t xml:space="preserve"> </w:t>
      </w:r>
      <w:r>
        <w:rPr>
          <w:sz w:val="24"/>
        </w:rPr>
        <w:t>odsetki ustawowe za opóźnienie.</w:t>
      </w:r>
    </w:p>
    <w:p w14:paraId="5DD992F4" w14:textId="77777777" w:rsidR="00CF1050" w:rsidRDefault="00CF1050" w:rsidP="00CF1050">
      <w:pPr>
        <w:pStyle w:val="Akapitzlist"/>
        <w:jc w:val="both"/>
        <w:rPr>
          <w:sz w:val="24"/>
        </w:rPr>
      </w:pPr>
    </w:p>
    <w:p w14:paraId="11B6F57C" w14:textId="77777777" w:rsidR="00CF1050" w:rsidRDefault="00CF1050" w:rsidP="00CF1050">
      <w:pPr>
        <w:tabs>
          <w:tab w:val="left" w:pos="360"/>
        </w:tabs>
        <w:jc w:val="center"/>
        <w:rPr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CZAS TRWANIA UMOWY I  ROZWIĄZANIE UMOWY</w:t>
      </w:r>
      <w:r>
        <w:rPr>
          <w:b/>
          <w:bCs/>
          <w:sz w:val="24"/>
        </w:rPr>
        <w:t xml:space="preserve">  </w:t>
      </w:r>
    </w:p>
    <w:p w14:paraId="645E8130" w14:textId="77777777" w:rsidR="00CF1050" w:rsidRDefault="00CF1050" w:rsidP="00CF1050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43037D52" w14:textId="4B7E71F0" w:rsidR="00CF1050" w:rsidRDefault="00CF1050" w:rsidP="00CF1050">
      <w:pPr>
        <w:pStyle w:val="Tekstpodstawowy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Umowa obowiązuje Strony </w:t>
      </w:r>
      <w:r>
        <w:rPr>
          <w:bCs/>
          <w:lang w:val="pl-PL"/>
        </w:rPr>
        <w:t>w sezonach letnich od maja do września  w latach 202</w:t>
      </w:r>
      <w:r>
        <w:rPr>
          <w:bCs/>
          <w:lang w:val="pl-PL"/>
        </w:rPr>
        <w:t>3</w:t>
      </w:r>
      <w:r>
        <w:rPr>
          <w:bCs/>
          <w:lang w:val="pl-PL"/>
        </w:rPr>
        <w:t xml:space="preserve"> – 20</w:t>
      </w:r>
      <w:r>
        <w:rPr>
          <w:bCs/>
          <w:lang w:val="pl-PL"/>
        </w:rPr>
        <w:t>25</w:t>
      </w:r>
      <w:r>
        <w:rPr>
          <w:bCs/>
          <w:lang w:val="pl-PL"/>
        </w:rPr>
        <w:t xml:space="preserve">.  </w:t>
      </w:r>
    </w:p>
    <w:p w14:paraId="77EB8163" w14:textId="77777777" w:rsidR="00CF1050" w:rsidRDefault="00CF1050" w:rsidP="00CF105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Każda ze Strony umowy może wypowiedzieć umowę z dniem 01 stycznia każdego roku </w:t>
      </w:r>
    </w:p>
    <w:p w14:paraId="20CFA190" w14:textId="77777777" w:rsidR="00CF1050" w:rsidRDefault="00CF1050" w:rsidP="00CF1050">
      <w:pPr>
        <w:pStyle w:val="Akapitzlist"/>
        <w:ind w:left="360"/>
        <w:jc w:val="both"/>
        <w:rPr>
          <w:sz w:val="24"/>
        </w:rPr>
      </w:pPr>
      <w:r>
        <w:rPr>
          <w:sz w:val="24"/>
        </w:rPr>
        <w:t>z zachowaniem 3-miesięcznego okres wypowiedzenia  w  sytuacjach:</w:t>
      </w:r>
    </w:p>
    <w:p w14:paraId="5875C8AF" w14:textId="77777777" w:rsidR="00CF1050" w:rsidRDefault="00CF1050" w:rsidP="00CF1050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stanu prawnego nieruchomości;</w:t>
      </w:r>
    </w:p>
    <w:p w14:paraId="39A0C455" w14:textId="77777777" w:rsidR="00CF1050" w:rsidRDefault="00CF1050" w:rsidP="00CF1050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- zmiany stosunków gospodarczych powodujących, że dalsze utrzymywanie umowy ze </w:t>
      </w:r>
    </w:p>
    <w:p w14:paraId="6798B3CA" w14:textId="77777777" w:rsidR="00CF1050" w:rsidRDefault="00CF1050" w:rsidP="00CF1050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względów ekonomicznych jest dla jednej ze Stron nieopłacalne</w:t>
      </w:r>
    </w:p>
    <w:p w14:paraId="68362E16" w14:textId="77777777" w:rsidR="00CF1050" w:rsidRDefault="00CF1050" w:rsidP="00CF1050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w zakresie przepisów ustawy o portach i przystaniach morskich, uniemożliwia-</w:t>
      </w:r>
    </w:p>
    <w:p w14:paraId="0192FCCE" w14:textId="77777777" w:rsidR="00CF1050" w:rsidRDefault="00CF1050" w:rsidP="00CF1050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jące</w:t>
      </w:r>
      <w:proofErr w:type="spellEnd"/>
      <w:r>
        <w:rPr>
          <w:sz w:val="24"/>
        </w:rPr>
        <w:t xml:space="preserve">  Zarządowi Portu dalsze wywiązywanie się z umowy.</w:t>
      </w:r>
    </w:p>
    <w:p w14:paraId="7EF91325" w14:textId="77777777" w:rsidR="00CF1050" w:rsidRDefault="00CF1050" w:rsidP="00CF1050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Zarząd Portu zastrzega sobie prawo </w:t>
      </w:r>
      <w:r>
        <w:rPr>
          <w:sz w:val="24"/>
          <w:u w:val="single"/>
        </w:rPr>
        <w:t xml:space="preserve">natychmiastowego rozwiązania umowy, </w:t>
      </w:r>
      <w:r>
        <w:rPr>
          <w:sz w:val="24"/>
        </w:rPr>
        <w:t xml:space="preserve">w sytuacji:  </w:t>
      </w:r>
    </w:p>
    <w:p w14:paraId="34606802" w14:textId="77777777" w:rsidR="00CF1050" w:rsidRDefault="00CF1050" w:rsidP="00CF1050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-  nieprzestrzegania przepisów portowych i Regulaminu Portu Morskiego Hel przez </w:t>
      </w:r>
    </w:p>
    <w:p w14:paraId="7182D397" w14:textId="77777777" w:rsidR="00CF1050" w:rsidRDefault="00CF1050" w:rsidP="00CF1050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   Armatora i osoby korzystające z usług Armatora; </w:t>
      </w:r>
    </w:p>
    <w:p w14:paraId="42FC30E8" w14:textId="77777777" w:rsidR="00CF1050" w:rsidRDefault="00CF1050" w:rsidP="00CF1050">
      <w:pPr>
        <w:pStyle w:val="Tekstpodstawowy"/>
        <w:ind w:left="360"/>
        <w:jc w:val="both"/>
        <w:rPr>
          <w:bCs/>
        </w:rPr>
      </w:pPr>
      <w:r>
        <w:rPr>
          <w:bCs/>
          <w:lang w:val="pl-PL"/>
        </w:rPr>
        <w:t xml:space="preserve">-  </w:t>
      </w:r>
      <w:r>
        <w:rPr>
          <w:bCs/>
        </w:rPr>
        <w:t>zalegania z zapłatą określonych w umowie opłat przez okres 7 dni</w:t>
      </w:r>
      <w:r>
        <w:rPr>
          <w:bCs/>
          <w:lang w:val="pl-PL"/>
        </w:rPr>
        <w:t xml:space="preserve"> </w:t>
      </w:r>
      <w:r>
        <w:rPr>
          <w:bCs/>
        </w:rPr>
        <w:t xml:space="preserve"> od dnia wymagalności;</w:t>
      </w:r>
    </w:p>
    <w:p w14:paraId="5FED013B" w14:textId="77777777" w:rsidR="00CF1050" w:rsidRDefault="00CF1050" w:rsidP="00CF1050">
      <w:pPr>
        <w:pStyle w:val="Tekstpodstawowy"/>
        <w:ind w:left="360"/>
        <w:jc w:val="both"/>
        <w:rPr>
          <w:bCs/>
          <w:lang w:val="pl-PL"/>
        </w:rPr>
      </w:pPr>
      <w:r>
        <w:rPr>
          <w:bCs/>
        </w:rPr>
        <w:t>- udostępnienia miejsca postojowego osobom trzecim</w:t>
      </w:r>
      <w:r>
        <w:rPr>
          <w:bCs/>
          <w:lang w:val="pl-PL"/>
        </w:rPr>
        <w:t xml:space="preserve"> bez zgody Zarządu Portu</w:t>
      </w:r>
      <w:r>
        <w:rPr>
          <w:bCs/>
        </w:rPr>
        <w:t>;</w:t>
      </w:r>
    </w:p>
    <w:p w14:paraId="2255232E" w14:textId="77777777" w:rsidR="00CF1050" w:rsidRDefault="00CF1050" w:rsidP="00CF1050">
      <w:pPr>
        <w:pStyle w:val="Tekstpodstawowy"/>
        <w:ind w:left="360"/>
        <w:rPr>
          <w:bCs/>
          <w:lang w:val="pl-PL"/>
        </w:rPr>
      </w:pPr>
      <w:r>
        <w:rPr>
          <w:bCs/>
          <w:lang w:val="pl-PL"/>
        </w:rPr>
        <w:t>- uszkodzenia nabrzeża lub związanych z nim urządzeń.</w:t>
      </w:r>
    </w:p>
    <w:p w14:paraId="37336105" w14:textId="77777777" w:rsidR="00CF1050" w:rsidRDefault="00CF1050" w:rsidP="00CF1050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Rozwiązanie umowy przez Zarząd Portu w trybie określonym w ust. 3. nastąpi  w formie pisemnej i jest skuteczne od dnia nadania listu poleconego na adres siedziby Armatora podany   w umowie.  </w:t>
      </w:r>
    </w:p>
    <w:p w14:paraId="491DD754" w14:textId="77777777" w:rsidR="00CF1050" w:rsidRDefault="00CF1050" w:rsidP="00CF1050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Armator zobowiązuje się  w terminie 3 dni od dnia doręczenia mu oświadczenia                         o rozwiązaniu umowy usunąć jednostkę z miejsca postoju oraz usunąć zamontowane przez Armatora urządzenia  i obiekty (pomosty). </w:t>
      </w:r>
    </w:p>
    <w:p w14:paraId="18DA9B8B" w14:textId="77777777" w:rsidR="00CF1050" w:rsidRDefault="00CF1050" w:rsidP="00CF1050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dalsze korzystanie przez Armatora z nabrzeża po rozwiązaniu umowy, Zarząd Portu  może zażądać od Armatora wynagrodzenia za bezumowne korzystanie z miejsca postojowego w wysokości 200%  stawki dziennej wynikającej  z umowy.  Dla potrzeb obliczenia stawki dziennej przyjmuje się że miesiąc ma 30 dni.</w:t>
      </w:r>
    </w:p>
    <w:p w14:paraId="158DD7CD" w14:textId="77777777" w:rsidR="00CF1050" w:rsidRDefault="00CF1050" w:rsidP="00CF1050">
      <w:pPr>
        <w:pStyle w:val="Tekstpodstawowy"/>
        <w:numPr>
          <w:ilvl w:val="0"/>
          <w:numId w:val="5"/>
        </w:numPr>
        <w:jc w:val="both"/>
        <w:rPr>
          <w:bCs/>
        </w:rPr>
      </w:pPr>
      <w:r>
        <w:rPr>
          <w:bCs/>
        </w:rPr>
        <w:lastRenderedPageBreak/>
        <w:t>W wyniku rozwiązania umowy przez Z</w:t>
      </w:r>
      <w:r>
        <w:rPr>
          <w:bCs/>
          <w:lang w:val="pl-PL"/>
        </w:rPr>
        <w:t xml:space="preserve">arząd </w:t>
      </w:r>
      <w:r>
        <w:rPr>
          <w:bCs/>
        </w:rPr>
        <w:t>P</w:t>
      </w:r>
      <w:r>
        <w:rPr>
          <w:bCs/>
          <w:lang w:val="pl-PL"/>
        </w:rPr>
        <w:t>ortu w</w:t>
      </w:r>
      <w:r>
        <w:rPr>
          <w:bCs/>
        </w:rPr>
        <w:t xml:space="preserve"> trybie określonym  w ust. </w:t>
      </w:r>
      <w:r>
        <w:rPr>
          <w:bCs/>
          <w:lang w:val="pl-PL"/>
        </w:rPr>
        <w:t>3</w:t>
      </w:r>
      <w:r>
        <w:rPr>
          <w:bCs/>
        </w:rPr>
        <w:t>. niniejszego paragrafu wpłacona przez Armatora kaucja ulega przepadkowi na rzecz Z</w:t>
      </w:r>
      <w:r>
        <w:rPr>
          <w:bCs/>
          <w:lang w:val="pl-PL"/>
        </w:rPr>
        <w:t xml:space="preserve">arządu </w:t>
      </w:r>
      <w:r>
        <w:rPr>
          <w:bCs/>
        </w:rPr>
        <w:t>P</w:t>
      </w:r>
      <w:r>
        <w:rPr>
          <w:bCs/>
          <w:lang w:val="pl-PL"/>
        </w:rPr>
        <w:t xml:space="preserve">ortu. </w:t>
      </w:r>
    </w:p>
    <w:p w14:paraId="7D9C7EB4" w14:textId="77777777" w:rsidR="00CF1050" w:rsidRDefault="00CF1050" w:rsidP="00CF1050">
      <w:pPr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  <w:szCs w:val="24"/>
        </w:rPr>
        <w:t>W przypadku uszkodzenia nabrzeża i związanych z nim urządzeń z winy Armatora,  Armator zobowiązany jest do naprawienia szkód lub zapłaty za wyrządzone szkody.</w:t>
      </w:r>
    </w:p>
    <w:p w14:paraId="77B5B82C" w14:textId="77777777" w:rsidR="00CF1050" w:rsidRDefault="00CF1050" w:rsidP="00CF1050">
      <w:pPr>
        <w:pStyle w:val="Akapitzlist"/>
        <w:ind w:left="1080"/>
        <w:jc w:val="both"/>
        <w:rPr>
          <w:sz w:val="24"/>
        </w:rPr>
      </w:pPr>
    </w:p>
    <w:p w14:paraId="4728401E" w14:textId="77777777" w:rsidR="00CF1050" w:rsidRDefault="00CF1050" w:rsidP="00CF1050">
      <w:pPr>
        <w:tabs>
          <w:tab w:val="left" w:pos="360"/>
        </w:tabs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POSTANOWIENIA KOŃCOWE  </w:t>
      </w:r>
    </w:p>
    <w:p w14:paraId="58DF0227" w14:textId="77777777" w:rsidR="00CF1050" w:rsidRDefault="00CF1050" w:rsidP="00CF1050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1FD3A60A" w14:textId="77777777" w:rsidR="00CF1050" w:rsidRDefault="00CF1050" w:rsidP="00CF1050">
      <w:pPr>
        <w:pStyle w:val="Tekstpodstawowy"/>
        <w:numPr>
          <w:ilvl w:val="0"/>
          <w:numId w:val="6"/>
        </w:numPr>
        <w:jc w:val="both"/>
        <w:rPr>
          <w:szCs w:val="24"/>
        </w:rPr>
      </w:pPr>
      <w:r>
        <w:rPr>
          <w:rFonts w:eastAsia="Calibri"/>
          <w:szCs w:val="24"/>
        </w:rPr>
        <w:t xml:space="preserve">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mediację.                </w:t>
      </w:r>
    </w:p>
    <w:p w14:paraId="15959A4A" w14:textId="77777777" w:rsidR="00CF1050" w:rsidRDefault="00CF1050" w:rsidP="00CF1050">
      <w:pPr>
        <w:pStyle w:val="Tekstpodstawowy"/>
        <w:numPr>
          <w:ilvl w:val="0"/>
          <w:numId w:val="6"/>
        </w:numPr>
        <w:jc w:val="both"/>
        <w:rPr>
          <w:szCs w:val="24"/>
        </w:rPr>
      </w:pPr>
      <w:r>
        <w:rPr>
          <w:rFonts w:eastAsia="Calibri"/>
          <w:szCs w:val="24"/>
        </w:rPr>
        <w:t xml:space="preserve">Jeżeli spór nie zostanie rozwiązany w terminie 30 dni po złożeniu wniosku </w:t>
      </w:r>
      <w:r>
        <w:rPr>
          <w:rFonts w:eastAsia="Calibri"/>
          <w:szCs w:val="24"/>
          <w:lang w:val="pl-PL"/>
        </w:rPr>
        <w:t xml:space="preserve">                                   </w:t>
      </w:r>
      <w:r>
        <w:rPr>
          <w:rFonts w:eastAsia="Calibri"/>
          <w:szCs w:val="24"/>
        </w:rPr>
        <w:t>o przeprowadzenie mediacji lub w innym terminie uzgodnionym pisemnie przez strony, każda ze stron może poddać spór pod rozstrzygnięcie sądu właściwego dla siedziby Z</w:t>
      </w:r>
      <w:r>
        <w:rPr>
          <w:rFonts w:eastAsia="Calibri"/>
          <w:szCs w:val="24"/>
          <w:lang w:val="pl-PL"/>
        </w:rPr>
        <w:t xml:space="preserve">arządu Portu. </w:t>
      </w:r>
    </w:p>
    <w:p w14:paraId="274CB564" w14:textId="77777777" w:rsidR="00CF1050" w:rsidRDefault="00CF1050" w:rsidP="00CF1050">
      <w:pPr>
        <w:pStyle w:val="Tekstpodstawowy"/>
        <w:numPr>
          <w:ilvl w:val="0"/>
          <w:numId w:val="6"/>
        </w:numPr>
        <w:jc w:val="both"/>
        <w:rPr>
          <w:szCs w:val="24"/>
        </w:rPr>
      </w:pPr>
      <w:r>
        <w:rPr>
          <w:rFonts w:eastAsia="Calibri"/>
          <w:szCs w:val="24"/>
        </w:rPr>
        <w:t>Wszystkie zmiany niniejszej Umowy wymagają formy pisemnej, pod rygorem ich nieważności</w:t>
      </w:r>
      <w:r>
        <w:rPr>
          <w:rFonts w:eastAsia="Calibri"/>
          <w:szCs w:val="24"/>
          <w:lang w:val="pl-PL"/>
        </w:rPr>
        <w:t>.</w:t>
      </w:r>
    </w:p>
    <w:p w14:paraId="44D7931F" w14:textId="77777777" w:rsidR="00CF1050" w:rsidRDefault="00CF1050" w:rsidP="00CF1050">
      <w:pPr>
        <w:pStyle w:val="Akapitzlist"/>
        <w:numPr>
          <w:ilvl w:val="0"/>
          <w:numId w:val="6"/>
        </w:numPr>
        <w:jc w:val="both"/>
        <w:rPr>
          <w:b/>
          <w:bCs/>
          <w:i/>
          <w:iCs/>
          <w:sz w:val="24"/>
        </w:rPr>
      </w:pPr>
      <w:r>
        <w:rPr>
          <w:sz w:val="24"/>
        </w:rPr>
        <w:t>W sprawach nieuregulowanych postanowieniami umowy mają zastosowanie odpowiednie przepisy Kodeksu Cywilnego.</w:t>
      </w:r>
      <w:r>
        <w:rPr>
          <w:b/>
          <w:bCs/>
          <w:i/>
          <w:iCs/>
          <w:sz w:val="24"/>
        </w:rPr>
        <w:t xml:space="preserve">   </w:t>
      </w:r>
    </w:p>
    <w:p w14:paraId="1D33E547" w14:textId="77777777" w:rsidR="00CF1050" w:rsidRDefault="00CF1050" w:rsidP="00CF105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informowania o wszelkich zmianach ich dotyczących                      w szczególności co do zmiany adresu zamieszkania, adresu do korespondencji czy też  zmiany siedziby.</w:t>
      </w:r>
    </w:p>
    <w:p w14:paraId="6AEFA68A" w14:textId="77777777" w:rsidR="00CF1050" w:rsidRDefault="00CF1050" w:rsidP="00CF1050">
      <w:pPr>
        <w:pStyle w:val="Tekstpodstawowy"/>
        <w:numPr>
          <w:ilvl w:val="0"/>
          <w:numId w:val="6"/>
        </w:numPr>
        <w:jc w:val="both"/>
        <w:rPr>
          <w:b/>
        </w:rPr>
      </w:pPr>
      <w:r>
        <w:t xml:space="preserve">Korespondencja przesyłana na adres korespondencyjny wskazany w niniejszej umowie będzie uznawana przez Strony za skutecznie doręczoną. </w:t>
      </w:r>
    </w:p>
    <w:p w14:paraId="06D4DC7F" w14:textId="77777777" w:rsidR="00CF1050" w:rsidRDefault="00CF1050" w:rsidP="00CF1050">
      <w:pPr>
        <w:pStyle w:val="Tekstpodstawowy"/>
        <w:numPr>
          <w:ilvl w:val="0"/>
          <w:numId w:val="6"/>
        </w:numPr>
        <w:jc w:val="both"/>
      </w:pPr>
      <w:r>
        <w:t>Umowę sporządzono w dwóch egzemplarzach, po jednym dla każdej  ze stron.</w:t>
      </w:r>
    </w:p>
    <w:p w14:paraId="310FFF7E" w14:textId="7EFB66DD" w:rsidR="00CF1050" w:rsidRDefault="00CF1050" w:rsidP="00CF1050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Armator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                     Zarząd Portu                                                             </w:t>
      </w:r>
    </w:p>
    <w:p w14:paraId="4DC9541F" w14:textId="77777777" w:rsidR="00CF1050" w:rsidRDefault="00CF1050" w:rsidP="00CF1050"/>
    <w:p w14:paraId="0542D9FA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605"/>
    <w:multiLevelType w:val="hybridMultilevel"/>
    <w:tmpl w:val="808A9CEA"/>
    <w:lvl w:ilvl="0" w:tplc="3AE23B78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87AFB"/>
    <w:multiLevelType w:val="multilevel"/>
    <w:tmpl w:val="4EC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72316"/>
    <w:multiLevelType w:val="multilevel"/>
    <w:tmpl w:val="F49A43A0"/>
    <w:lvl w:ilvl="0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b w:val="0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b w:val="0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b w:val="0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b w:val="0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b w:val="0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b w:val="0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b w:val="0"/>
        <w:color w:val="auto"/>
        <w:u w:val="single"/>
      </w:rPr>
    </w:lvl>
  </w:abstractNum>
  <w:abstractNum w:abstractNumId="3" w15:restartNumberingAfterBreak="0">
    <w:nsid w:val="547B3B14"/>
    <w:multiLevelType w:val="hybridMultilevel"/>
    <w:tmpl w:val="A9220384"/>
    <w:lvl w:ilvl="0" w:tplc="17E2BFB0">
      <w:start w:val="1"/>
      <w:numFmt w:val="upperRoman"/>
      <w:lvlText w:val="%1."/>
      <w:lvlJc w:val="left"/>
      <w:pPr>
        <w:ind w:left="720" w:hanging="72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00F5E"/>
    <w:multiLevelType w:val="singleLevel"/>
    <w:tmpl w:val="821E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768E05FB"/>
    <w:multiLevelType w:val="multilevel"/>
    <w:tmpl w:val="14C66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2124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1944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92098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4530872">
    <w:abstractNumId w:val="4"/>
    <w:lvlOverride w:ilvl="0">
      <w:startOverride w:val="1"/>
    </w:lvlOverride>
  </w:num>
  <w:num w:numId="5" w16cid:durableId="21293086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93904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50"/>
    <w:rsid w:val="00C41E3E"/>
    <w:rsid w:val="00C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B818"/>
  <w15:chartTrackingRefBased/>
  <w15:docId w15:val="{77FE3C5C-4980-4E3E-BC0C-1D92A622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0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10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105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1050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CF105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F1050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050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F1050"/>
    <w:pPr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1050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F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2023-03-29T11:22:00Z</dcterms:created>
  <dcterms:modified xsi:type="dcterms:W3CDTF">2023-03-29T11:27:00Z</dcterms:modified>
</cp:coreProperties>
</file>