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21C6" w14:textId="77777777" w:rsidR="008D3BDE" w:rsidRDefault="008D3BDE" w:rsidP="008D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OPIS PRZEDMIOTU ZAMÓWIENIA</w:t>
      </w:r>
    </w:p>
    <w:p w14:paraId="409696C6" w14:textId="77777777" w:rsidR="008D3BDE" w:rsidRDefault="008D3BDE" w:rsidP="008D3B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F4D1D0B" w14:textId="0E0191B6" w:rsidR="008D3BDE" w:rsidRDefault="008D3BDE" w:rsidP="008D3BDE">
      <w:pPr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Dla zadania pn. Remont </w:t>
      </w:r>
      <w:r w:rsidR="003E192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linii cumowniczej </w:t>
      </w:r>
      <w:r w:rsidR="00AE02B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 </w:t>
      </w:r>
      <w:r w:rsidR="008B079E">
        <w:rPr>
          <w:rFonts w:ascii="Times New Roman" w:hAnsi="Times New Roman"/>
          <w:b/>
          <w:bCs/>
          <w:sz w:val="24"/>
          <w:szCs w:val="24"/>
          <w:lang w:eastAsia="pl-PL"/>
        </w:rPr>
        <w:t>Por</w:t>
      </w:r>
      <w:r w:rsidR="00AE02B9">
        <w:rPr>
          <w:rFonts w:ascii="Times New Roman" w:hAnsi="Times New Roman"/>
          <w:b/>
          <w:bCs/>
          <w:sz w:val="24"/>
          <w:szCs w:val="24"/>
          <w:lang w:eastAsia="pl-PL"/>
        </w:rPr>
        <w:t>cie</w:t>
      </w:r>
      <w:r w:rsidR="008B079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Hel</w:t>
      </w:r>
      <w:r w:rsidR="003E192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 etap I</w:t>
      </w:r>
      <w:r w:rsidRPr="00CA02E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3957A3DE" w14:textId="20A0E105" w:rsidR="008400FA" w:rsidRDefault="008B079E" w:rsidP="009B55B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B079E">
        <w:rPr>
          <w:rFonts w:ascii="Times New Roman" w:hAnsi="Times New Roman"/>
          <w:sz w:val="24"/>
          <w:szCs w:val="24"/>
          <w:lang w:eastAsia="pl-PL"/>
        </w:rPr>
        <w:t xml:space="preserve">Przedmiotem zamówienia </w:t>
      </w:r>
      <w:r w:rsidR="003E1929" w:rsidRPr="002A5480">
        <w:rPr>
          <w:rFonts w:ascii="Times New Roman" w:hAnsi="Times New Roman"/>
          <w:sz w:val="24"/>
          <w:szCs w:val="24"/>
          <w:lang w:eastAsia="pl-PL"/>
        </w:rPr>
        <w:t xml:space="preserve">są roboty budowlane związane z </w:t>
      </w:r>
      <w:r w:rsidR="003E1929"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 w:rsidR="003E1929" w:rsidRPr="002274BC">
        <w:rPr>
          <w:rFonts w:ascii="Times New Roman" w:hAnsi="Times New Roman"/>
          <w:color w:val="000000"/>
          <w:spacing w:val="-4"/>
          <w:sz w:val="24"/>
          <w:szCs w:val="24"/>
        </w:rPr>
        <w:t>ntykorozyjn</w:t>
      </w:r>
      <w:r w:rsidR="003E1929">
        <w:rPr>
          <w:rFonts w:ascii="Times New Roman" w:hAnsi="Times New Roman"/>
          <w:color w:val="000000"/>
          <w:spacing w:val="-4"/>
          <w:sz w:val="24"/>
          <w:szCs w:val="24"/>
        </w:rPr>
        <w:t xml:space="preserve">ym </w:t>
      </w:r>
      <w:r w:rsidR="003E1929" w:rsidRPr="002274BC">
        <w:rPr>
          <w:rFonts w:ascii="Times New Roman" w:hAnsi="Times New Roman"/>
          <w:color w:val="000000"/>
          <w:spacing w:val="-4"/>
          <w:sz w:val="24"/>
          <w:szCs w:val="24"/>
        </w:rPr>
        <w:t>zabezpieczenie</w:t>
      </w:r>
      <w:r w:rsidR="003E1929">
        <w:rPr>
          <w:rFonts w:ascii="Times New Roman" w:hAnsi="Times New Roman"/>
          <w:color w:val="000000"/>
          <w:spacing w:val="-4"/>
          <w:sz w:val="24"/>
          <w:szCs w:val="24"/>
        </w:rPr>
        <w:t>m polerów cumowniczych zlokalizowanych na terenie Portu Hel. Zakres prac etapu I obejmuje polery cumownicze zlokalizowane na nabrzeżach:</w:t>
      </w:r>
    </w:p>
    <w:p w14:paraId="141F5DD1" w14:textId="77777777" w:rsidR="009B55B9" w:rsidRDefault="009B55B9" w:rsidP="003E192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14:paraId="5DBCA475" w14:textId="77777777" w:rsidR="00284AA3" w:rsidRPr="00284AA3" w:rsidRDefault="003E1929" w:rsidP="003E192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</w:pPr>
      <w:r w:rsidRPr="00284AA3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Falochron Zachodni </w:t>
      </w:r>
      <w:r w:rsidR="009B55B9" w:rsidRPr="00284AA3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>Zewnętrzny</w:t>
      </w:r>
    </w:p>
    <w:p w14:paraId="026A0E07" w14:textId="412E478E" w:rsidR="003E1929" w:rsidRDefault="00284AA3" w:rsidP="003E192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ZL-15</w:t>
      </w:r>
      <w:r w:rsidR="009B55B9">
        <w:rPr>
          <w:rFonts w:ascii="Times New Roman" w:hAnsi="Times New Roman"/>
          <w:color w:val="000000"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31 </w:t>
      </w:r>
      <w:r w:rsidR="009B55B9">
        <w:rPr>
          <w:rFonts w:ascii="Times New Roman" w:hAnsi="Times New Roman"/>
          <w:color w:val="000000"/>
          <w:spacing w:val="-4"/>
          <w:sz w:val="24"/>
          <w:szCs w:val="24"/>
        </w:rPr>
        <w:t>szt.</w:t>
      </w:r>
    </w:p>
    <w:p w14:paraId="56F0915D" w14:textId="19F1A3C8" w:rsidR="00284AA3" w:rsidRDefault="00284AA3" w:rsidP="003E192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Stalowy poler spawany – 13 szt.</w:t>
      </w:r>
    </w:p>
    <w:p w14:paraId="3238695C" w14:textId="77777777" w:rsidR="00284AA3" w:rsidRPr="00284AA3" w:rsidRDefault="003E1929" w:rsidP="003E192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</w:pPr>
      <w:r w:rsidRPr="00284AA3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>Pirs Wewnętrzny</w:t>
      </w:r>
      <w:r w:rsidR="009B55B9" w:rsidRPr="00284AA3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</w:p>
    <w:p w14:paraId="27046D62" w14:textId="7FE6C648" w:rsidR="003E1929" w:rsidRDefault="00284AA3" w:rsidP="003E192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ZL-15</w:t>
      </w:r>
      <w:r w:rsidR="009B55B9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15 </w:t>
      </w:r>
      <w:r w:rsidR="009B55B9">
        <w:rPr>
          <w:rFonts w:ascii="Times New Roman" w:hAnsi="Times New Roman"/>
          <w:color w:val="000000"/>
          <w:spacing w:val="-4"/>
          <w:sz w:val="24"/>
          <w:szCs w:val="24"/>
        </w:rPr>
        <w:t>szt.</w:t>
      </w:r>
    </w:p>
    <w:p w14:paraId="015C9046" w14:textId="41554254" w:rsidR="00284AA3" w:rsidRDefault="00284AA3" w:rsidP="003E192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ZL-10 – 18 szt.</w:t>
      </w:r>
    </w:p>
    <w:p w14:paraId="5C840DAE" w14:textId="77777777" w:rsidR="00284AA3" w:rsidRPr="00284AA3" w:rsidRDefault="003E1929" w:rsidP="003E192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</w:pPr>
      <w:r w:rsidRPr="00284AA3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Falochron Zachodni </w:t>
      </w:r>
      <w:r w:rsidR="009B55B9" w:rsidRPr="00284AA3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Wewnętrzny </w:t>
      </w:r>
    </w:p>
    <w:p w14:paraId="6284F842" w14:textId="5B538E1F" w:rsidR="003E1929" w:rsidRDefault="00284AA3" w:rsidP="003E192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ZL- 15 - 29 szt</w:t>
      </w:r>
      <w:r w:rsidR="009B55B9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14:paraId="09DFA951" w14:textId="4DA979DA" w:rsidR="00284AA3" w:rsidRDefault="00284AA3" w:rsidP="00284A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Stalowy poler spawany – 4 szt.</w:t>
      </w:r>
    </w:p>
    <w:p w14:paraId="32114367" w14:textId="77777777" w:rsidR="00284AA3" w:rsidRPr="00284AA3" w:rsidRDefault="003E1929" w:rsidP="003E192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</w:pPr>
      <w:r w:rsidRPr="00284AA3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>Pirs Rybacki</w:t>
      </w:r>
      <w:r w:rsidR="009B55B9" w:rsidRPr="00284AA3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</w:p>
    <w:p w14:paraId="1DE2641D" w14:textId="11276E1A" w:rsidR="00284AA3" w:rsidRDefault="00284AA3" w:rsidP="00284A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ZL- 15 - 9 szt.</w:t>
      </w:r>
    </w:p>
    <w:p w14:paraId="0C93E9AD" w14:textId="77777777" w:rsidR="00284AA3" w:rsidRPr="00284AA3" w:rsidRDefault="009B55B9" w:rsidP="003E192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</w:pPr>
      <w:r w:rsidRPr="00284AA3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>Nabrzeże</w:t>
      </w:r>
      <w:r w:rsidR="003E1929" w:rsidRPr="00284AA3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 Jachtowe</w:t>
      </w:r>
      <w:r w:rsidRPr="00284AA3">
        <w:rPr>
          <w:rFonts w:ascii="Times New Roman" w:hAnsi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</w:p>
    <w:p w14:paraId="6240FF6E" w14:textId="3669E239" w:rsidR="003E1929" w:rsidRDefault="00284AA3" w:rsidP="003E192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ZL-15 </w:t>
      </w:r>
      <w:r w:rsidR="009B55B9">
        <w:rPr>
          <w:rFonts w:ascii="Times New Roman" w:hAnsi="Times New Roman"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2</w:t>
      </w:r>
      <w:r w:rsidR="009B55B9">
        <w:rPr>
          <w:rFonts w:ascii="Times New Roman" w:hAnsi="Times New Roman"/>
          <w:color w:val="000000"/>
          <w:spacing w:val="-4"/>
          <w:sz w:val="24"/>
          <w:szCs w:val="24"/>
        </w:rPr>
        <w:t xml:space="preserve"> szt.</w:t>
      </w:r>
    </w:p>
    <w:p w14:paraId="203783FE" w14:textId="553ABED6" w:rsidR="00284AA3" w:rsidRDefault="00284AA3" w:rsidP="003E192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Poler spawany – 5 szt.</w:t>
      </w:r>
    </w:p>
    <w:p w14:paraId="4FE61397" w14:textId="77777777" w:rsidR="000774C1" w:rsidRDefault="000774C1" w:rsidP="008400FA">
      <w:pPr>
        <w:rPr>
          <w:rFonts w:ascii="Times New Roman" w:hAnsi="Times New Roman"/>
          <w:sz w:val="24"/>
          <w:szCs w:val="24"/>
          <w:lang w:eastAsia="pl-PL"/>
        </w:rPr>
      </w:pPr>
    </w:p>
    <w:p w14:paraId="107FC856" w14:textId="13E83FD9" w:rsidR="009B55B9" w:rsidRDefault="009B55B9" w:rsidP="008400FA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Przedmiotem zamówienia są </w:t>
      </w:r>
      <w:r w:rsidRPr="009B55B9">
        <w:rPr>
          <w:rFonts w:ascii="Times New Roman" w:hAnsi="Times New Roman"/>
          <w:sz w:val="24"/>
          <w:szCs w:val="24"/>
          <w:u w:val="single"/>
          <w:lang w:eastAsia="pl-PL"/>
        </w:rPr>
        <w:t>wszystkie</w:t>
      </w:r>
      <w:r>
        <w:rPr>
          <w:rFonts w:ascii="Times New Roman" w:hAnsi="Times New Roman"/>
          <w:sz w:val="24"/>
          <w:szCs w:val="24"/>
          <w:lang w:eastAsia="pl-PL"/>
        </w:rPr>
        <w:t xml:space="preserve"> polery cumownicze znajdujące się na ww. budowlach hydrotechnicznych.</w:t>
      </w:r>
    </w:p>
    <w:p w14:paraId="7A5B200C" w14:textId="77777777" w:rsidR="009B55B9" w:rsidRDefault="009B55B9" w:rsidP="009B5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Zakres prac remontowych obejmuje m.in.:</w:t>
      </w:r>
    </w:p>
    <w:p w14:paraId="14E9648C" w14:textId="77777777" w:rsidR="009B55B9" w:rsidRDefault="009B55B9" w:rsidP="009B55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Przygotowanie powierzchni:</w:t>
      </w:r>
    </w:p>
    <w:p w14:paraId="58C30FD2" w14:textId="77777777" w:rsidR="009B55B9" w:rsidRDefault="009B55B9" w:rsidP="009B55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74BC">
        <w:rPr>
          <w:rFonts w:ascii="Times New Roman" w:hAnsi="Times New Roman"/>
          <w:sz w:val="24"/>
          <w:szCs w:val="24"/>
          <w:lang w:eastAsia="pl-PL"/>
        </w:rPr>
        <w:t>Mycie – powierzchnia musi zostać umyta woda pod wysokim ciśnieniem z dodatkiem środka odtłuszczającego (</w:t>
      </w:r>
      <w:proofErr w:type="spellStart"/>
      <w:r w:rsidRPr="002274BC">
        <w:rPr>
          <w:rFonts w:ascii="Times New Roman" w:hAnsi="Times New Roman"/>
          <w:sz w:val="24"/>
          <w:szCs w:val="24"/>
          <w:lang w:eastAsia="pl-PL"/>
        </w:rPr>
        <w:t>np.Atlantol</w:t>
      </w:r>
      <w:proofErr w:type="spellEnd"/>
      <w:r w:rsidRPr="002274BC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2274BC">
        <w:rPr>
          <w:rFonts w:ascii="Times New Roman" w:hAnsi="Times New Roman"/>
          <w:sz w:val="24"/>
          <w:szCs w:val="24"/>
          <w:lang w:eastAsia="pl-PL"/>
        </w:rPr>
        <w:t>Impurex</w:t>
      </w:r>
      <w:proofErr w:type="spellEnd"/>
      <w:r w:rsidRPr="002274BC">
        <w:rPr>
          <w:rFonts w:ascii="Times New Roman" w:hAnsi="Times New Roman"/>
          <w:sz w:val="24"/>
          <w:szCs w:val="24"/>
          <w:lang w:eastAsia="pl-PL"/>
        </w:rPr>
        <w:t xml:space="preserve"> lub inny o podobnym działaniu), a następnie spłukana czystą </w:t>
      </w:r>
      <w:r>
        <w:rPr>
          <w:rFonts w:ascii="Times New Roman" w:hAnsi="Times New Roman"/>
          <w:sz w:val="24"/>
          <w:szCs w:val="24"/>
          <w:lang w:eastAsia="pl-PL"/>
        </w:rPr>
        <w:t xml:space="preserve">(słodką) </w:t>
      </w:r>
      <w:r w:rsidRPr="002274BC">
        <w:rPr>
          <w:rFonts w:ascii="Times New Roman" w:hAnsi="Times New Roman"/>
          <w:sz w:val="24"/>
          <w:szCs w:val="24"/>
          <w:lang w:eastAsia="pl-PL"/>
        </w:rPr>
        <w:t>woda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4E42D7A3" w14:textId="77777777" w:rsidR="009B55B9" w:rsidRPr="000557B3" w:rsidRDefault="009B55B9" w:rsidP="009B55B9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0557B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UWAGA – dotyczy pełnego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zakresu </w:t>
      </w:r>
      <w:r w:rsidRPr="000557B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zamówienia</w:t>
      </w:r>
    </w:p>
    <w:p w14:paraId="755754B7" w14:textId="77777777" w:rsidR="009B55B9" w:rsidRDefault="009B55B9" w:rsidP="009B55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Czyszczenie metodą strumieniowo-ścierną- cała powierzchnia oczyszczona metoda strumieniowo- ścierną, ścierniwem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ostrokrawedziowym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do stopnia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2 ½, wg ISO8501-1:1996. Oczyszczona powierzchnia winna być pozbawiona kurzu, soli i tłuszczu.</w:t>
      </w:r>
    </w:p>
    <w:p w14:paraId="3C513F54" w14:textId="77777777" w:rsidR="009B55B9" w:rsidRPr="000557B3" w:rsidRDefault="009B55B9" w:rsidP="009B55B9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</w:p>
    <w:p w14:paraId="13F751C9" w14:textId="77777777" w:rsidR="009B55B9" w:rsidRDefault="009B55B9" w:rsidP="009B55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Powłoki malarskie – dla klasy korozyjności C5H</w:t>
      </w:r>
    </w:p>
    <w:p w14:paraId="12093E73" w14:textId="77777777" w:rsidR="009B55B9" w:rsidRDefault="009B55B9" w:rsidP="009B55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Powłoka gruntująca – farba epoksydowa, np.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Tikkurila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Temabond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ST200),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Icosit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EG 1,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Epinox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77,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Hempadur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4514 lub inna;</w:t>
      </w:r>
    </w:p>
    <w:p w14:paraId="07AD7E9F" w14:textId="77777777" w:rsidR="009B55B9" w:rsidRDefault="009B55B9" w:rsidP="009B55B9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Grubość powłoki 100µm</w:t>
      </w:r>
    </w:p>
    <w:p w14:paraId="25DF601F" w14:textId="77777777" w:rsidR="009B55B9" w:rsidRDefault="009B55B9" w:rsidP="009B55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Miedzywarstwa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farba epoksydowa np.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Tikkurila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Temacoat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GPL-S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Primer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TVT 4001),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Icosit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EG 1,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Epinox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77,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Hempadur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4514 lub inna;</w:t>
      </w:r>
    </w:p>
    <w:p w14:paraId="05774E3F" w14:textId="77777777" w:rsidR="009B55B9" w:rsidRPr="00550F36" w:rsidRDefault="009B55B9" w:rsidP="009B55B9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Grubość powłoki 100µm</w:t>
      </w:r>
    </w:p>
    <w:p w14:paraId="4D017737" w14:textId="77777777" w:rsidR="009B55B9" w:rsidRDefault="009B55B9" w:rsidP="009B55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Powloka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nawierzchniowa  – farba epoksydowa np.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Tikkurila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Temadur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50),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Icosit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EG 5,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Emapur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Hempathane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Topcoat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5521 lub inna;</w:t>
      </w:r>
    </w:p>
    <w:p w14:paraId="4C4758E3" w14:textId="538103CC" w:rsidR="009B55B9" w:rsidRDefault="009B55B9" w:rsidP="009B55B9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Grubość powłoki 50µm</w:t>
      </w:r>
    </w:p>
    <w:p w14:paraId="6829E97C" w14:textId="199CD3FB" w:rsidR="009B55B9" w:rsidRPr="006901CD" w:rsidRDefault="009B55B9" w:rsidP="009B55B9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Grubość systemu powłok malarskich wynosi 250µm </w:t>
      </w:r>
    </w:p>
    <w:p w14:paraId="2AEF1EE7" w14:textId="77777777" w:rsidR="009B55B9" w:rsidRPr="000557B3" w:rsidRDefault="009B55B9" w:rsidP="009B55B9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0557B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UWAGA – dotyczy pełnego z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akresu z</w:t>
      </w:r>
      <w:r w:rsidRPr="000557B3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amówienia</w:t>
      </w:r>
    </w:p>
    <w:p w14:paraId="32814A20" w14:textId="77777777" w:rsidR="009B55B9" w:rsidRDefault="009B55B9" w:rsidP="009B55B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45E8180C" w14:textId="211627E2" w:rsidR="009B55B9" w:rsidRDefault="009B55B9" w:rsidP="009B55B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Kolorystyka:</w:t>
      </w:r>
    </w:p>
    <w:p w14:paraId="57C271E3" w14:textId="1DA9027F" w:rsidR="009B55B9" w:rsidRDefault="009B55B9" w:rsidP="009B55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Głowice i trzony pachołów </w:t>
      </w:r>
      <w:r w:rsidR="00A75E27">
        <w:rPr>
          <w:rFonts w:ascii="Times New Roman" w:hAnsi="Times New Roman"/>
          <w:sz w:val="24"/>
          <w:szCs w:val="24"/>
          <w:lang w:eastAsia="pl-PL"/>
        </w:rPr>
        <w:t>malowane na kolor żółty;</w:t>
      </w:r>
    </w:p>
    <w:p w14:paraId="1E44754B" w14:textId="659D0C8F" w:rsidR="00A75E27" w:rsidRPr="00A75E27" w:rsidRDefault="00A75E27" w:rsidP="00A75E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Podstawy – kolor czarny;</w:t>
      </w:r>
    </w:p>
    <w:p w14:paraId="25058F09" w14:textId="77777777" w:rsidR="009B55B9" w:rsidRDefault="009B55B9" w:rsidP="009B55B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614D04D7" w14:textId="77777777" w:rsidR="009B55B9" w:rsidRDefault="009B55B9" w:rsidP="009B5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Informacje dodatkowe:</w:t>
      </w:r>
    </w:p>
    <w:p w14:paraId="62BF8B43" w14:textId="77777777" w:rsidR="009B55B9" w:rsidRDefault="009B55B9" w:rsidP="009B55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Przyjęte przez Wykonawcę zestawy malarskie muszą uwzględnić specyfikę Portu Hel (m.in. nasłonecznienie, silne rozbryzgi wody morskiej itp.)</w:t>
      </w:r>
    </w:p>
    <w:p w14:paraId="694E7D67" w14:textId="77777777" w:rsidR="009B55B9" w:rsidRDefault="009B55B9" w:rsidP="009B55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Koszt zabezpieczenia nawierzchni betonowej oraz akwenu wodnego ponosi Wykonawca;</w:t>
      </w:r>
    </w:p>
    <w:p w14:paraId="47DD3132" w14:textId="77777777" w:rsidR="009B55B9" w:rsidRDefault="009B55B9" w:rsidP="009B55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Należy zwrócić uwagę na cumujące w pobliżu jednostki pływające i skutecznie zabezpieczyć je w trakcie prac będących przedmiotem zapytania;</w:t>
      </w:r>
    </w:p>
    <w:p w14:paraId="0BB516C5" w14:textId="77777777" w:rsidR="009B55B9" w:rsidRDefault="009B55B9" w:rsidP="009B55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Należy zapewnić bezpieczna komunikacje po terenie w bezpośrednim sąsiedztwie prowadzonych prac;</w:t>
      </w:r>
    </w:p>
    <w:p w14:paraId="67923AF8" w14:textId="77777777" w:rsidR="006E643D" w:rsidRPr="00805C47" w:rsidRDefault="006E643D" w:rsidP="006A6986">
      <w:pPr>
        <w:pStyle w:val="Akapitzlist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Materiały – odpady które powstały w trakcie czyszczenia nawierzchni muszą być sukcesywnie uprzątnięte ( maksymalnie 1 dzień od momentu powstania)</w:t>
      </w:r>
    </w:p>
    <w:p w14:paraId="49E9AF2A" w14:textId="0EF96713" w:rsidR="006E643D" w:rsidRPr="006A6986" w:rsidRDefault="00A04D26" w:rsidP="009B55B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A6986">
        <w:rPr>
          <w:rFonts w:ascii="Times New Roman" w:hAnsi="Times New Roman"/>
          <w:sz w:val="24"/>
          <w:szCs w:val="24"/>
          <w:lang w:eastAsia="pl-PL"/>
        </w:rPr>
        <w:t>Prace będą prowadzone na czynnych nabrze</w:t>
      </w:r>
      <w:r w:rsidR="006A6986">
        <w:rPr>
          <w:rFonts w:ascii="Times New Roman" w:hAnsi="Times New Roman"/>
          <w:sz w:val="24"/>
          <w:szCs w:val="24"/>
          <w:lang w:eastAsia="pl-PL"/>
        </w:rPr>
        <w:t>ż</w:t>
      </w:r>
      <w:r w:rsidRPr="006A6986">
        <w:rPr>
          <w:rFonts w:ascii="Times New Roman" w:hAnsi="Times New Roman"/>
          <w:sz w:val="24"/>
          <w:szCs w:val="24"/>
          <w:lang w:eastAsia="pl-PL"/>
        </w:rPr>
        <w:t>ach</w:t>
      </w:r>
      <w:r w:rsidR="006A6986">
        <w:rPr>
          <w:rFonts w:ascii="Times New Roman" w:hAnsi="Times New Roman"/>
          <w:sz w:val="24"/>
          <w:szCs w:val="24"/>
          <w:lang w:eastAsia="pl-PL"/>
        </w:rPr>
        <w:t xml:space="preserve"> i należy dostosować się do cumujących jednostek.</w:t>
      </w:r>
    </w:p>
    <w:p w14:paraId="3D37419C" w14:textId="77777777" w:rsidR="009B55B9" w:rsidRDefault="009B55B9" w:rsidP="009B5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0BDCC070" w14:textId="77777777" w:rsidR="009B55B9" w:rsidRPr="00C32BC7" w:rsidRDefault="009B55B9" w:rsidP="009B55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32BC7">
        <w:rPr>
          <w:rFonts w:ascii="Times New Roman" w:hAnsi="Times New Roman"/>
          <w:b/>
          <w:sz w:val="24"/>
          <w:szCs w:val="24"/>
          <w:lang w:eastAsia="pl-PL"/>
        </w:rPr>
        <w:t xml:space="preserve">Uwagi ogólne </w:t>
      </w:r>
    </w:p>
    <w:p w14:paraId="2ECF3618" w14:textId="77777777" w:rsidR="009B55B9" w:rsidRPr="00CA02E8" w:rsidRDefault="009B55B9" w:rsidP="009B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02E8">
        <w:rPr>
          <w:rFonts w:ascii="Times New Roman" w:hAnsi="Times New Roman"/>
          <w:sz w:val="24"/>
          <w:szCs w:val="24"/>
          <w:lang w:eastAsia="pl-PL"/>
        </w:rPr>
        <w:t>1. Prowadzone podczas prac  pomiary, uzgodnienia, inne niezbędne opracowania, opłaty oraz opracowanie dokumentacji powykonawczej obciążają Wykonawcę;</w:t>
      </w:r>
    </w:p>
    <w:p w14:paraId="5E5B1367" w14:textId="77777777" w:rsidR="009B55B9" w:rsidRPr="00CA02E8" w:rsidRDefault="009B55B9" w:rsidP="009B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CA02E8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A02E8">
        <w:rPr>
          <w:rFonts w:ascii="Times New Roman" w:hAnsi="Times New Roman"/>
          <w:sz w:val="24"/>
          <w:szCs w:val="24"/>
          <w:lang w:eastAsia="pl-PL"/>
        </w:rPr>
        <w:t>Wszystkie materiały użyte do realizacji przedm</w:t>
      </w:r>
      <w:r>
        <w:rPr>
          <w:rFonts w:ascii="Times New Roman" w:hAnsi="Times New Roman"/>
          <w:sz w:val="24"/>
          <w:szCs w:val="24"/>
          <w:lang w:eastAsia="pl-PL"/>
        </w:rPr>
        <w:t xml:space="preserve">iotowego zamówienia  zakupione </w:t>
      </w:r>
      <w:r w:rsidRPr="00CA02E8">
        <w:rPr>
          <w:rFonts w:ascii="Times New Roman" w:hAnsi="Times New Roman"/>
          <w:sz w:val="24"/>
          <w:szCs w:val="24"/>
          <w:lang w:eastAsia="pl-PL"/>
        </w:rPr>
        <w:t>i dostarczone przez Wykonawcę mają być fabrycznie nowe, odpowiadać obowiązującym normom, posiadać atesty, wymagane aprobaty techniczne zgodnie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CA02E8">
        <w:rPr>
          <w:rFonts w:ascii="Times New Roman" w:hAnsi="Times New Roman"/>
          <w:sz w:val="24"/>
          <w:szCs w:val="24"/>
          <w:lang w:eastAsia="pl-PL"/>
        </w:rPr>
        <w:t>z obowiązującymi przepisami.</w:t>
      </w:r>
    </w:p>
    <w:p w14:paraId="67044AB4" w14:textId="77777777" w:rsidR="009B55B9" w:rsidRDefault="009B55B9" w:rsidP="009B5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</w:t>
      </w:r>
      <w:r w:rsidRPr="00CA02E8">
        <w:rPr>
          <w:rFonts w:ascii="Times New Roman" w:hAnsi="Times New Roman"/>
          <w:sz w:val="24"/>
          <w:szCs w:val="24"/>
          <w:lang w:eastAsia="pl-PL"/>
        </w:rPr>
        <w:t xml:space="preserve">. Przed sporządzeniem oferty Wykonawca powinien dokonać wizji lokalnej przedmiotu zamówienia  celem zapoznania się z lokalnymi uwarunkowaniami realizacyjnymi robót.       </w:t>
      </w:r>
    </w:p>
    <w:p w14:paraId="7E7F2AA5" w14:textId="6F940402" w:rsidR="008369F8" w:rsidRDefault="008369F8" w:rsidP="008369F8">
      <w:pPr>
        <w:jc w:val="center"/>
        <w:rPr>
          <w:rFonts w:ascii="Times New Roman" w:hAnsi="Times New Roman"/>
          <w:sz w:val="24"/>
          <w:szCs w:val="24"/>
        </w:rPr>
      </w:pPr>
    </w:p>
    <w:p w14:paraId="7F573A74" w14:textId="77777777" w:rsidR="008369F8" w:rsidRDefault="008369F8" w:rsidP="008369F8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upoważnienia</w:t>
      </w:r>
    </w:p>
    <w:p w14:paraId="1C6ABB89" w14:textId="1C8107A2" w:rsidR="008369F8" w:rsidRDefault="008369F8" w:rsidP="008369F8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Zarządu Portu Hel</w:t>
      </w:r>
    </w:p>
    <w:p w14:paraId="1D0EA5B3" w14:textId="55F78151" w:rsidR="008369F8" w:rsidRDefault="008369F8" w:rsidP="008369F8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1328F099" w14:textId="0D602FD8" w:rsidR="008369F8" w:rsidRPr="001431FD" w:rsidRDefault="00593F26" w:rsidP="008369F8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/>
          <w:sz w:val="24"/>
          <w:szCs w:val="24"/>
        </w:rPr>
        <w:t>Miotk</w:t>
      </w:r>
      <w:proofErr w:type="spellEnd"/>
    </w:p>
    <w:sectPr w:rsidR="008369F8" w:rsidRPr="00143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647"/>
    <w:multiLevelType w:val="hybridMultilevel"/>
    <w:tmpl w:val="2ABCD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66E9"/>
    <w:multiLevelType w:val="hybridMultilevel"/>
    <w:tmpl w:val="B0845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65F8"/>
    <w:multiLevelType w:val="hybridMultilevel"/>
    <w:tmpl w:val="43A0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200E"/>
    <w:multiLevelType w:val="hybridMultilevel"/>
    <w:tmpl w:val="24E83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30FC9"/>
    <w:multiLevelType w:val="hybridMultilevel"/>
    <w:tmpl w:val="AC3C2F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8B7465D"/>
    <w:multiLevelType w:val="hybridMultilevel"/>
    <w:tmpl w:val="26CA9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66426"/>
    <w:multiLevelType w:val="hybridMultilevel"/>
    <w:tmpl w:val="43489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A4FDB"/>
    <w:multiLevelType w:val="hybridMultilevel"/>
    <w:tmpl w:val="AE0A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2E9C"/>
    <w:multiLevelType w:val="hybridMultilevel"/>
    <w:tmpl w:val="ADFC2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665352">
    <w:abstractNumId w:val="5"/>
  </w:num>
  <w:num w:numId="2" w16cid:durableId="287204362">
    <w:abstractNumId w:val="1"/>
  </w:num>
  <w:num w:numId="3" w16cid:durableId="1137264063">
    <w:abstractNumId w:val="7"/>
  </w:num>
  <w:num w:numId="4" w16cid:durableId="1668167864">
    <w:abstractNumId w:val="2"/>
  </w:num>
  <w:num w:numId="5" w16cid:durableId="359815758">
    <w:abstractNumId w:val="4"/>
  </w:num>
  <w:num w:numId="6" w16cid:durableId="1580552125">
    <w:abstractNumId w:val="6"/>
  </w:num>
  <w:num w:numId="7" w16cid:durableId="1630433914">
    <w:abstractNumId w:val="0"/>
  </w:num>
  <w:num w:numId="8" w16cid:durableId="406072989">
    <w:abstractNumId w:val="8"/>
  </w:num>
  <w:num w:numId="9" w16cid:durableId="455415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DE"/>
    <w:rsid w:val="00035E48"/>
    <w:rsid w:val="000774C1"/>
    <w:rsid w:val="001431FD"/>
    <w:rsid w:val="00284AA3"/>
    <w:rsid w:val="002B2F4C"/>
    <w:rsid w:val="003B4199"/>
    <w:rsid w:val="003E1929"/>
    <w:rsid w:val="00593F26"/>
    <w:rsid w:val="006A6986"/>
    <w:rsid w:val="006E643D"/>
    <w:rsid w:val="00700FF9"/>
    <w:rsid w:val="007C42CE"/>
    <w:rsid w:val="008369F8"/>
    <w:rsid w:val="008400FA"/>
    <w:rsid w:val="008B079E"/>
    <w:rsid w:val="008D3BDE"/>
    <w:rsid w:val="009B55B9"/>
    <w:rsid w:val="00A04D26"/>
    <w:rsid w:val="00A75E27"/>
    <w:rsid w:val="00AE02B9"/>
    <w:rsid w:val="00B15923"/>
    <w:rsid w:val="00BF4ADB"/>
    <w:rsid w:val="00D02623"/>
    <w:rsid w:val="00EC0A8E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2386"/>
  <w15:chartTrackingRefBased/>
  <w15:docId w15:val="{5B6F1A30-0D37-4424-B862-94FB168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B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Miotk</dc:creator>
  <cp:keywords/>
  <dc:description/>
  <cp:lastModifiedBy>z.rydz</cp:lastModifiedBy>
  <cp:revision>9</cp:revision>
  <cp:lastPrinted>2023-02-17T10:00:00Z</cp:lastPrinted>
  <dcterms:created xsi:type="dcterms:W3CDTF">2024-02-25T14:41:00Z</dcterms:created>
  <dcterms:modified xsi:type="dcterms:W3CDTF">2024-02-28T11:51:00Z</dcterms:modified>
</cp:coreProperties>
</file>