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F1CB" w14:textId="1C85D581" w:rsidR="00CF3B16" w:rsidRPr="00CF3B16" w:rsidRDefault="00CF3B16" w:rsidP="00CF3B16">
      <w:pPr>
        <w:spacing w:after="200" w:line="276" w:lineRule="auto"/>
        <w:ind w:left="0" w:right="0" w:firstLine="0"/>
        <w:jc w:val="right"/>
        <w:rPr>
          <w:rFonts w:ascii="Verdana" w:hAnsi="Verdana" w:cs="Times New Roman"/>
          <w:b/>
          <w:bCs/>
          <w:i/>
          <w:iCs/>
          <w:color w:val="auto"/>
          <w:sz w:val="18"/>
          <w:szCs w:val="18"/>
          <w:lang w:eastAsia="en-US"/>
        </w:rPr>
      </w:pPr>
      <w:r>
        <w:rPr>
          <w:rFonts w:cs="Times New Roman"/>
          <w:b/>
          <w:color w:val="auto"/>
          <w:sz w:val="18"/>
          <w:szCs w:val="18"/>
          <w:lang w:eastAsia="en-US"/>
        </w:rPr>
        <w:t>Zał. nr 5</w:t>
      </w:r>
      <w:r w:rsidRPr="00CF3B16">
        <w:rPr>
          <w:rFonts w:cs="Times New Roman"/>
          <w:b/>
          <w:color w:val="auto"/>
          <w:sz w:val="18"/>
          <w:szCs w:val="18"/>
          <w:lang w:eastAsia="en-US"/>
        </w:rPr>
        <w:t xml:space="preserve"> </w:t>
      </w:r>
      <w:r w:rsidRPr="00CF3B16">
        <w:rPr>
          <w:rFonts w:cs="Times New Roman"/>
          <w:color w:val="auto"/>
          <w:sz w:val="18"/>
          <w:szCs w:val="18"/>
          <w:lang w:eastAsia="en-US"/>
        </w:rPr>
        <w:t>do Regulaminu</w:t>
      </w:r>
      <w:r w:rsidRPr="00CF3B16">
        <w:rPr>
          <w:rFonts w:cs="Times New Roman"/>
          <w:b/>
          <w:bCs/>
          <w:spacing w:val="-4"/>
          <w:sz w:val="18"/>
          <w:szCs w:val="18"/>
          <w:lang w:eastAsia="en-US"/>
        </w:rPr>
        <w:t xml:space="preserve"> </w:t>
      </w:r>
      <w:r w:rsidRPr="00CF3B16">
        <w:rPr>
          <w:rFonts w:cs="Times New Roman"/>
          <w:b/>
          <w:bCs/>
          <w:color w:val="auto"/>
          <w:sz w:val="18"/>
          <w:szCs w:val="18"/>
          <w:lang w:eastAsia="en-US"/>
        </w:rPr>
        <w:t xml:space="preserve">PRZETARGU PISEMNEGO OTWARTEGO </w:t>
      </w:r>
      <w:r w:rsidRPr="00CF3B16">
        <w:rPr>
          <w:rFonts w:cs="Times New Roman"/>
          <w:b/>
          <w:bCs/>
          <w:color w:val="auto"/>
          <w:sz w:val="18"/>
          <w:szCs w:val="18"/>
          <w:lang w:eastAsia="en-US"/>
        </w:rPr>
        <w:br/>
        <w:t xml:space="preserve"> 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prowadzonego w trybie art. 70 </w:t>
      </w:r>
      <w:r w:rsidRPr="00CF3B16">
        <w:rPr>
          <w:rFonts w:cs="Times New Roman"/>
          <w:i/>
          <w:iCs/>
          <w:color w:val="auto"/>
          <w:sz w:val="18"/>
          <w:szCs w:val="18"/>
          <w:vertAlign w:val="superscript"/>
          <w:lang w:eastAsia="en-US"/>
        </w:rPr>
        <w:t>1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 - 70 </w:t>
      </w:r>
      <w:r w:rsidRPr="00CF3B16">
        <w:rPr>
          <w:rFonts w:cs="Times New Roman"/>
          <w:i/>
          <w:iCs/>
          <w:color w:val="auto"/>
          <w:sz w:val="18"/>
          <w:szCs w:val="18"/>
          <w:vertAlign w:val="superscript"/>
          <w:lang w:eastAsia="en-US"/>
        </w:rPr>
        <w:t>5</w:t>
      </w:r>
      <w:r w:rsidRPr="00CF3B16">
        <w:rPr>
          <w:rFonts w:cs="Times New Roman"/>
          <w:i/>
          <w:iCs/>
          <w:color w:val="auto"/>
          <w:sz w:val="18"/>
          <w:szCs w:val="18"/>
          <w:lang w:eastAsia="en-US"/>
        </w:rPr>
        <w:t xml:space="preserve"> kodeksu cywilnego </w:t>
      </w:r>
    </w:p>
    <w:p w14:paraId="14E45089" w14:textId="77777777" w:rsidR="00C84C94" w:rsidRDefault="00C84C94" w:rsidP="00C84C94">
      <w:pPr>
        <w:spacing w:after="0" w:line="259" w:lineRule="auto"/>
        <w:ind w:left="0" w:right="0" w:firstLine="0"/>
        <w:jc w:val="center"/>
        <w:rPr>
          <w:b/>
          <w:bCs/>
          <w:sz w:val="44"/>
          <w:szCs w:val="44"/>
        </w:rPr>
      </w:pPr>
    </w:p>
    <w:p w14:paraId="15F25AD5" w14:textId="77777777" w:rsidR="00C84C94" w:rsidRPr="00CF3B16" w:rsidRDefault="00C84C94" w:rsidP="00CF3B16">
      <w:pPr>
        <w:spacing w:after="0" w:line="259" w:lineRule="auto"/>
        <w:ind w:left="708" w:right="0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B16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5BED8896" w14:textId="3D171ABB" w:rsidR="00C84C94" w:rsidRPr="00CF3B16" w:rsidRDefault="00CF3B16" w:rsidP="00CF3B16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Przedmiotem zamówienia jest częściowa w</w:t>
      </w:r>
      <w:r w:rsidR="00C84C94" w:rsidRPr="00CF3B1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ymiana odwodnienia liniowego 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na Nabrzeżu</w:t>
      </w:r>
      <w:r w:rsidR="00C84C94" w:rsidRPr="00CF3B1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Remontow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ym</w:t>
      </w:r>
      <w:r w:rsidR="00C84C94" w:rsidRPr="00CF3B16">
        <w:rPr>
          <w:rFonts w:ascii="Times New Roman" w:hAnsi="Times New Roman" w:cs="Times New Roman"/>
          <w:b/>
          <w:iCs/>
          <w:color w:val="auto"/>
          <w:sz w:val="28"/>
          <w:szCs w:val="28"/>
        </w:rPr>
        <w:t xml:space="preserve"> i  Wyposażeniow</w:t>
      </w:r>
      <w:r>
        <w:rPr>
          <w:rFonts w:ascii="Times New Roman" w:hAnsi="Times New Roman" w:cs="Times New Roman"/>
          <w:b/>
          <w:iCs/>
          <w:color w:val="auto"/>
          <w:sz w:val="28"/>
          <w:szCs w:val="28"/>
        </w:rPr>
        <w:t>ym.</w:t>
      </w:r>
    </w:p>
    <w:p w14:paraId="3ADB5D32" w14:textId="77777777" w:rsidR="00C84C94" w:rsidRPr="00CF3B16" w:rsidRDefault="00C84C94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i/>
          <w:iCs/>
          <w:color w:val="auto"/>
          <w:sz w:val="36"/>
          <w:szCs w:val="36"/>
        </w:rPr>
      </w:pPr>
    </w:p>
    <w:p w14:paraId="469DF5AB" w14:textId="77777777" w:rsidR="00CF3B16" w:rsidRPr="00825648" w:rsidRDefault="00CF3B16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825648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1. Zakres obejmuje:</w:t>
      </w:r>
    </w:p>
    <w:p w14:paraId="5C1A1A72" w14:textId="5D5986D9" w:rsidR="00F654B7" w:rsidRPr="00825648" w:rsidRDefault="00CF3B16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Wymianę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istniejącego systemu </w:t>
      </w:r>
      <w:r w:rsidR="00C84C94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odwodnienia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>firmy „</w:t>
      </w:r>
      <w:r w:rsidR="00C84C94" w:rsidRPr="00825648">
        <w:rPr>
          <w:rFonts w:ascii="Times New Roman" w:hAnsi="Times New Roman" w:cs="Times New Roman"/>
          <w:color w:val="auto"/>
          <w:sz w:val="24"/>
          <w:szCs w:val="24"/>
        </w:rPr>
        <w:t>ACO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” wraz z niezbędnymi do zamontowania nowego systemu robotami rozbiórkowymi oraz odtworzeniem rozebranej nawierzchni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na odcinkach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247F0C52" w14:textId="77777777" w:rsidR="00F654B7" w:rsidRPr="00825648" w:rsidRDefault="00F654B7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4C94" w:rsidRPr="00825648">
        <w:rPr>
          <w:rFonts w:ascii="Times New Roman" w:hAnsi="Times New Roman" w:cs="Times New Roman"/>
          <w:color w:val="auto"/>
          <w:sz w:val="24"/>
          <w:szCs w:val="24"/>
        </w:rPr>
        <w:t>Nabrzeża Remontowego o łącznej długości 56,5mb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BD3ABD5" w14:textId="697E6841" w:rsidR="00F654B7" w:rsidRPr="00825648" w:rsidRDefault="00F654B7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C84C94" w:rsidRPr="00825648">
        <w:rPr>
          <w:rFonts w:ascii="Times New Roman" w:hAnsi="Times New Roman" w:cs="Times New Roman"/>
          <w:color w:val="auto"/>
          <w:sz w:val="24"/>
          <w:szCs w:val="24"/>
        </w:rPr>
        <w:t>Nabrzeża Wyposażeniow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>ego  o łącznej długości  90mb (</w:t>
      </w:r>
      <w:r w:rsidR="00C84C94" w:rsidRPr="00825648">
        <w:rPr>
          <w:rFonts w:ascii="Times New Roman" w:hAnsi="Times New Roman" w:cs="Times New Roman"/>
          <w:color w:val="auto"/>
          <w:sz w:val="24"/>
          <w:szCs w:val="24"/>
        </w:rPr>
        <w:t>w odcinkach : 62,5mb, 22,5mb, 5mb)</w:t>
      </w:r>
      <w:r w:rsidR="00FE36DB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B1798DB" w14:textId="1B0D0A40" w:rsidR="00F654B7" w:rsidRPr="00825648" w:rsidRDefault="00FE36DB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razem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na obu nabrzeżach przewidziana długość 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wymiany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systemu odwodnienia liniowego wynosi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146,5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mb</w:t>
      </w:r>
      <w:proofErr w:type="spellEnd"/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0D9366AA" w14:textId="0AABEF82" w:rsidR="00C84C94" w:rsidRPr="00825648" w:rsidRDefault="00CF3B16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W ramach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wymiany systemu odwodni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enia należy wykonać następujące roboty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14:paraId="7E91FEED" w14:textId="41C722B9" w:rsidR="00C84C94" w:rsidRPr="00825648" w:rsidRDefault="00C84C94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wykonanie nacięcia nawierzchni betonowej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w pasie o szerokości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niezbędnej do prawidłowego zamontowania nowego systemu, jednak nie więcej niż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ca 65 cm (symetrycznie względem osi istniejącego kanału),</w:t>
      </w:r>
    </w:p>
    <w:p w14:paraId="7A443B22" w14:textId="73EC7157" w:rsidR="00C84C94" w:rsidRPr="00825648" w:rsidRDefault="00C84C94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demontaż istniejącego kanału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odwodnienia liniowego firmy ACO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wraz 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z częściowym  rozkuciem jego podbudowy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oraz z wywozem i utylizacją materiałów z rozbiórki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1B13A92B" w14:textId="50C51529" w:rsidR="00C84C94" w:rsidRPr="00825648" w:rsidRDefault="00C84C94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3C2765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rozkucie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przylegającej do odwodnienia liniowego nawierzchni betonowej 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="00CF3B16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>w niezbędnym zakresie do zamontowania nowego systemu</w:t>
      </w:r>
      <w:r w:rsidR="003C2765"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1491B46" w14:textId="6AF74254" w:rsidR="00D00F2A" w:rsidRPr="00825648" w:rsidRDefault="003C2765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przygotowanie podbudowy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z betonu C25/30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i montaż elementów odwodnienia szczelinowego monolitycznego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typu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AS-IIS</w:t>
      </w:r>
      <w:r w:rsidR="00916247" w:rsidRPr="00825648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0 klasa </w:t>
      </w:r>
      <w:r w:rsidR="00FE36DB" w:rsidRPr="00825648">
        <w:rPr>
          <w:rFonts w:ascii="Times New Roman" w:hAnsi="Times New Roman" w:cs="Times New Roman"/>
          <w:color w:val="auto"/>
          <w:sz w:val="24"/>
          <w:szCs w:val="24"/>
        </w:rPr>
        <w:t>F900 wraz z</w:t>
      </w:r>
      <w:r w:rsidR="00E05AB1" w:rsidRPr="00825648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FE36DB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 studzienkami wielofunkcyjnymi </w:t>
      </w:r>
      <w:r w:rsidR="00F654B7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oraz rewizyjnymi </w:t>
      </w:r>
      <w:r w:rsidR="00FE36DB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klasa F900 </w:t>
      </w:r>
      <w:r w:rsidR="00E05AB1" w:rsidRPr="00825648">
        <w:rPr>
          <w:rFonts w:ascii="Times New Roman" w:hAnsi="Times New Roman" w:cs="Times New Roman"/>
          <w:color w:val="auto"/>
          <w:sz w:val="24"/>
          <w:szCs w:val="24"/>
        </w:rPr>
        <w:t>zgodnie z wymogami producenta</w:t>
      </w:r>
      <w:r w:rsidR="00D00F2A"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0F17E20" w14:textId="34D78ACF" w:rsidR="00D00F2A" w:rsidRPr="00825648" w:rsidRDefault="00D00F2A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- wykonanie podłączeń nowego systemu odwodnienia szczelinowego do systemu kanalizacji deszczowej w miejscach istniejących obecnych przyłączy,</w:t>
      </w:r>
    </w:p>
    <w:p w14:paraId="5E9D0A63" w14:textId="75A1ED86" w:rsidR="00D00F2A" w:rsidRPr="00825648" w:rsidRDefault="00FE36DB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D00F2A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odtworzenia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pasów nawierzchni </w:t>
      </w:r>
      <w:r w:rsidR="00E05AB1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betonowej 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po obu stronach zamontowanego odwodnienia liniowego z użyciem betonu </w:t>
      </w:r>
      <w:r w:rsidR="00D00F2A" w:rsidRPr="00825648">
        <w:rPr>
          <w:rFonts w:ascii="Times New Roman" w:hAnsi="Times New Roman" w:cs="Times New Roman"/>
          <w:color w:val="auto"/>
          <w:sz w:val="24"/>
          <w:szCs w:val="24"/>
        </w:rPr>
        <w:t>klas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D00F2A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C30/37 W8 F150 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lub w przypadku wąskich przestrzeni </w:t>
      </w:r>
      <w:r w:rsid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z użyciem gotowych mieszanek o wysokiej wytrzymałości i odporności na mróz. </w:t>
      </w:r>
      <w:r w:rsidR="0082564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>W przypadku użycia gotowej mieszanki do wypełnienia przestrzeni, rodzaj lub typ mieszanki powinien zostać dobrany przez przedstawiciela technicznego producenta z uwzględnieniem warunków i miejsca użycia,</w:t>
      </w:r>
    </w:p>
    <w:p w14:paraId="200DB33D" w14:textId="007C617E" w:rsidR="00D00F2A" w:rsidRPr="00825648" w:rsidRDefault="00D00F2A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- wykonanie uszczelnienia elastycznego szwu na łączeniu betonów, szew wykonać poprzez nacięcie łączenia na głębokość 1</w:t>
      </w:r>
      <w:r w:rsidR="0067305D" w:rsidRPr="0082564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mm i szerokość 6 mm oraz wypełnienie trwale plastyczną masą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uszczelnieniową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wraz z czyszczeniem i impregnacją powierzchni. </w:t>
      </w:r>
    </w:p>
    <w:p w14:paraId="6E0B438A" w14:textId="2997D4BF" w:rsidR="00D00F2A" w:rsidRPr="00825648" w:rsidRDefault="00D00F2A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A54CB1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wykonanie szwów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>na styku:</w:t>
      </w:r>
    </w:p>
    <w:p w14:paraId="57B070B5" w14:textId="02F80747" w:rsidR="00D00F2A" w:rsidRPr="00825648" w:rsidRDefault="00D00F2A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="00C6579F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odtwarzana nawierzchnia z istniejącą </w:t>
      </w:r>
    </w:p>
    <w:p w14:paraId="47C4D1F3" w14:textId="6F9D5CA5" w:rsidR="00FE36DB" w:rsidRPr="00825648" w:rsidRDefault="00D00F2A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b) na styku odtwarzana nawierzchnia z elementem odwodnienia liniowego,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br/>
      </w:r>
      <w:r w:rsidR="00FE36DB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wypełnienie szczelin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szwu wykonać przy pomocy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trwaleplastycznej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masy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uszczelnieniowej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0959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systemu np. SIKA </w:t>
      </w:r>
      <w:r w:rsidR="002F3B50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– SIKAFLEX Pro 3 </w:t>
      </w:r>
      <w:r w:rsidR="00CD0959"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lub BAUCHEMIE </w:t>
      </w: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F3B50" w:rsidRPr="00825648">
        <w:rPr>
          <w:rFonts w:ascii="Times New Roman" w:hAnsi="Times New Roman" w:cs="Times New Roman"/>
          <w:color w:val="auto"/>
          <w:sz w:val="24"/>
          <w:szCs w:val="24"/>
        </w:rPr>
        <w:t>- MY</w:t>
      </w:r>
      <w:r w:rsidR="00C6579F" w:rsidRPr="00825648">
        <w:rPr>
          <w:rFonts w:ascii="Times New Roman" w:hAnsi="Times New Roman" w:cs="Times New Roman"/>
          <w:color w:val="auto"/>
          <w:sz w:val="24"/>
          <w:szCs w:val="24"/>
        </w:rPr>
        <w:t>C</w:t>
      </w:r>
      <w:r w:rsidR="002F3B50" w:rsidRPr="00825648">
        <w:rPr>
          <w:rFonts w:ascii="Times New Roman" w:hAnsi="Times New Roman" w:cs="Times New Roman"/>
          <w:color w:val="auto"/>
          <w:sz w:val="24"/>
          <w:szCs w:val="24"/>
        </w:rPr>
        <w:t>OFLEX 4000VE.</w:t>
      </w:r>
    </w:p>
    <w:p w14:paraId="3172788E" w14:textId="77777777" w:rsidR="00825648" w:rsidRDefault="00A54CB1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2CAB453" w14:textId="77777777" w:rsidR="00825648" w:rsidRDefault="00825648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FD95C6B" w14:textId="0F87AB7E" w:rsidR="00A54CB1" w:rsidRPr="00825648" w:rsidRDefault="00A54CB1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Zestawienie ilości elementów systemu odwodnienia liniowego AS-IIS250 </w:t>
      </w:r>
      <w:r w:rsidR="008256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</w:t>
      </w:r>
      <w:r w:rsidRPr="008256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(h=420, szer</w:t>
      </w:r>
      <w:r w:rsidR="006E09EE" w:rsidRPr="00825648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82564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6E09EE" w:rsidRPr="00825648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825648">
        <w:rPr>
          <w:rFonts w:ascii="Times New Roman" w:hAnsi="Times New Roman" w:cs="Times New Roman"/>
          <w:b/>
          <w:color w:val="auto"/>
          <w:sz w:val="24"/>
          <w:szCs w:val="24"/>
        </w:rPr>
        <w:t>ew.393 mm, dł.1000mm)</w:t>
      </w:r>
      <w:r w:rsidR="006E09EE" w:rsidRPr="00825648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30BB645E" w14:textId="79B70374" w:rsidR="00A54CB1" w:rsidRPr="00825648" w:rsidRDefault="00A54CB1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- 1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mb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kompletnego odwodnienia 143 sztuki/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mb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033DECED" w14:textId="362697E0" w:rsidR="00A54CB1" w:rsidRPr="00825648" w:rsidRDefault="00A54CB1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- studzienka wielofunkcyjna AS-ST 250 kl. E600 </w:t>
      </w:r>
      <w:proofErr w:type="spellStart"/>
      <w:r w:rsidRPr="00825648">
        <w:rPr>
          <w:rFonts w:ascii="Times New Roman" w:hAnsi="Times New Roman" w:cs="Times New Roman"/>
          <w:color w:val="auto"/>
          <w:sz w:val="24"/>
          <w:szCs w:val="24"/>
        </w:rPr>
        <w:t>kN</w:t>
      </w:r>
      <w:proofErr w:type="spellEnd"/>
      <w:r w:rsidRPr="00825648">
        <w:rPr>
          <w:rFonts w:ascii="Times New Roman" w:hAnsi="Times New Roman" w:cs="Times New Roman"/>
          <w:color w:val="auto"/>
          <w:sz w:val="24"/>
          <w:szCs w:val="24"/>
        </w:rPr>
        <w:t xml:space="preserve"> 6 sztuk</w:t>
      </w:r>
      <w:r w:rsidR="006E09EE" w:rsidRPr="00825648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7D0C84A8" w14:textId="67BF6F88" w:rsidR="00A54CB1" w:rsidRPr="00825648" w:rsidRDefault="00A54CB1" w:rsidP="00C84C94">
      <w:pPr>
        <w:spacing w:after="0" w:line="259" w:lineRule="auto"/>
        <w:ind w:left="0" w:right="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5648">
        <w:rPr>
          <w:rFonts w:ascii="Times New Roman" w:hAnsi="Times New Roman" w:cs="Times New Roman"/>
          <w:color w:val="auto"/>
          <w:sz w:val="24"/>
          <w:szCs w:val="24"/>
        </w:rPr>
        <w:t>- element studni z dnem h-690 mm – 3 sztuki</w:t>
      </w:r>
      <w:r w:rsidR="006E09EE" w:rsidRPr="0082564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D62D98" w14:textId="77777777" w:rsidR="00C84C94" w:rsidRDefault="00C84C94" w:rsidP="00C84C94">
      <w:pPr>
        <w:spacing w:after="0" w:line="259" w:lineRule="auto"/>
        <w:ind w:left="0" w:right="0" w:firstLine="0"/>
        <w:jc w:val="center"/>
        <w:rPr>
          <w:b/>
          <w:bCs/>
          <w:sz w:val="44"/>
          <w:szCs w:val="44"/>
        </w:rPr>
      </w:pPr>
    </w:p>
    <w:p w14:paraId="2E8C4B5B" w14:textId="0A9D33D6" w:rsidR="006E09EE" w:rsidRPr="006E09EE" w:rsidRDefault="006E09EE" w:rsidP="006E09EE">
      <w:pPr>
        <w:tabs>
          <w:tab w:val="left" w:pos="851"/>
        </w:tabs>
        <w:spacing w:before="60"/>
        <w:ind w:left="0" w:right="23" w:firstLine="0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2</w:t>
      </w:r>
      <w:r w:rsidRPr="006E09EE">
        <w:rPr>
          <w:rFonts w:ascii="Times New Roman" w:hAnsi="Times New Roman" w:cs="Times New Roman"/>
          <w:b/>
          <w:sz w:val="24"/>
          <w:szCs w:val="20"/>
          <w:u w:val="single"/>
        </w:rPr>
        <w:t>. Uwagi ogólne</w:t>
      </w:r>
      <w:r w:rsidRPr="006E09EE">
        <w:rPr>
          <w:rFonts w:ascii="Times New Roman" w:hAnsi="Times New Roman" w:cs="Times New Roman"/>
          <w:sz w:val="24"/>
          <w:szCs w:val="20"/>
          <w:u w:val="single"/>
        </w:rPr>
        <w:t>:</w:t>
      </w:r>
    </w:p>
    <w:p w14:paraId="1AE016EE" w14:textId="2805B582" w:rsidR="006E09EE" w:rsidRPr="006E09EE" w:rsidRDefault="006E09EE" w:rsidP="006E09EE">
      <w:pPr>
        <w:spacing w:before="240" w:after="0" w:line="240" w:lineRule="auto"/>
        <w:ind w:left="0" w:right="0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6E09EE"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t>1</w:t>
      </w:r>
      <w:r w:rsidRPr="006E09EE">
        <w:rPr>
          <w:rFonts w:ascii="Times New Roman" w:hAnsi="Times New Roman" w:cs="Times New Roman"/>
          <w:sz w:val="24"/>
          <w:szCs w:val="20"/>
        </w:rPr>
        <w:t>. P</w:t>
      </w:r>
      <w:r w:rsidRPr="006E09EE">
        <w:rPr>
          <w:rFonts w:ascii="Times New Roman" w:hAnsi="Times New Roman" w:cs="Times New Roman"/>
          <w:sz w:val="24"/>
          <w:szCs w:val="24"/>
        </w:rPr>
        <w:t>rowadzone podczas robót pomiary, badania, opinie techniczne, uzgodnienia, inne niezbędne opracowania, opłaty oraz opracowanie dokumentacji powykonawczej obciążają Wykonawcę;</w:t>
      </w:r>
    </w:p>
    <w:p w14:paraId="21DC70EB" w14:textId="6CC5672B" w:rsidR="006E09EE" w:rsidRPr="006E09EE" w:rsidRDefault="006E09EE" w:rsidP="006E09EE">
      <w:pPr>
        <w:spacing w:after="0" w:line="256" w:lineRule="auto"/>
        <w:ind w:left="0" w:righ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E09EE">
        <w:rPr>
          <w:rFonts w:ascii="Times New Roman" w:hAnsi="Times New Roman" w:cs="Times New Roman"/>
          <w:sz w:val="24"/>
          <w:szCs w:val="24"/>
        </w:rPr>
        <w:t>.</w:t>
      </w:r>
      <w:r w:rsidRPr="006E09EE">
        <w:rPr>
          <w:rFonts w:ascii="Times New Roman" w:hAnsi="Times New Roman" w:cs="Times New Roman"/>
          <w:bCs/>
          <w:sz w:val="24"/>
          <w:szCs w:val="24"/>
        </w:rPr>
        <w:t xml:space="preserve"> Wszystkie materiały podstawowe stosowane podczas realizacji robót winny być dopuszczone do stosowania na terenie Polski oraz posiadać znak jakości CE, B, alternatywnie certyfikat zgodności z PN lub aprobatę techniczną, krajowe oceny techniczne, deklaracje właściwości użytkowych, pozytywne świadectwo ITB oraz być ujęte w aktualnych wykazach materiałów budowlanych opracowanych przez Narodowy Instytut Zdrowia Publicznego PZH                                      w Warszawie;</w:t>
      </w:r>
    </w:p>
    <w:p w14:paraId="20E4B3A6" w14:textId="0D4DB157" w:rsidR="006E09EE" w:rsidRPr="006E09EE" w:rsidRDefault="006E09EE" w:rsidP="006E09E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3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.W przypadku, gdy Wykonawca zaproponuje materiały i inne elementy równoważne, zobowiązany jest przed ich wbudowaniem uzyskać zgodę Zamawiającego oraz 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wykonać                     i dostarczyć zestawienie wszystkich zaproponowanych materiałów oraz 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ab/>
        <w:t xml:space="preserve">innych elementów równoważnych i wykazać </w:t>
      </w:r>
      <w:r w:rsidR="0082564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ich równoważność w stosunku do 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materiałów opisanych      </w:t>
      </w:r>
      <w:r w:rsidR="0082564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                                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     w opisie przedmiotu zamówienia.</w:t>
      </w:r>
    </w:p>
    <w:p w14:paraId="00CCBDB4" w14:textId="7898FF4A" w:rsidR="006E09EE" w:rsidRPr="006E09EE" w:rsidRDefault="006E09EE" w:rsidP="006E09E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4</w:t>
      </w:r>
      <w:r w:rsidRPr="006E09E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 Przed sporządzeniem oferty Wykonawca powinien dokonać wizji lokalnej przedmiotu zamówienia  celem zapoznania się z lokalnymi uwarunkowaniami realizacyjnymi robót.</w:t>
      </w:r>
    </w:p>
    <w:p w14:paraId="26DA8B76" w14:textId="2FD73EF3" w:rsidR="006E09EE" w:rsidRDefault="00A876BB" w:rsidP="006E09E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lang w:eastAsia="en-US"/>
        </w:rPr>
        <w:t xml:space="preserve">5. W/w prace prowadzone będą na czynnym obiekcie, droga komunikacyjna do urządzeń wyładunkowych. </w:t>
      </w:r>
    </w:p>
    <w:p w14:paraId="6F96C5EB" w14:textId="48A70668" w:rsidR="00A876BB" w:rsidRDefault="00A876BB" w:rsidP="006E09E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lang w:eastAsia="en-US"/>
        </w:rPr>
        <w:t>Należy przewidzieć zagwarantowanie dojazdu do urządzeń lub etapowanie prac.</w:t>
      </w:r>
    </w:p>
    <w:p w14:paraId="4AADA15E" w14:textId="77777777" w:rsidR="00A876BB" w:rsidRPr="006E09EE" w:rsidRDefault="00A876BB" w:rsidP="006E09EE">
      <w:pPr>
        <w:spacing w:after="0" w:line="240" w:lineRule="auto"/>
        <w:ind w:left="0" w:right="0" w:firstLine="0"/>
        <w:contextualSpacing/>
        <w:rPr>
          <w:rFonts w:ascii="Times New Roman" w:hAnsi="Times New Roman" w:cs="Times New Roman"/>
          <w:color w:val="auto"/>
          <w:sz w:val="24"/>
          <w:lang w:eastAsia="en-US"/>
        </w:rPr>
      </w:pPr>
    </w:p>
    <w:p w14:paraId="1DC2FD73" w14:textId="77777777" w:rsidR="00753D34" w:rsidRDefault="00753D34"/>
    <w:sectPr w:rsidR="00753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59"/>
    <w:rsid w:val="002F3B50"/>
    <w:rsid w:val="003C2765"/>
    <w:rsid w:val="005F1DDC"/>
    <w:rsid w:val="0067305D"/>
    <w:rsid w:val="006E09EE"/>
    <w:rsid w:val="00753D34"/>
    <w:rsid w:val="00817D59"/>
    <w:rsid w:val="00825648"/>
    <w:rsid w:val="00916247"/>
    <w:rsid w:val="00942690"/>
    <w:rsid w:val="00A54CB1"/>
    <w:rsid w:val="00A876BB"/>
    <w:rsid w:val="00B22C27"/>
    <w:rsid w:val="00C6579F"/>
    <w:rsid w:val="00C84C94"/>
    <w:rsid w:val="00CD0959"/>
    <w:rsid w:val="00CF3B16"/>
    <w:rsid w:val="00D00F2A"/>
    <w:rsid w:val="00E05AB1"/>
    <w:rsid w:val="00F654B7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D5B3"/>
  <w15:chartTrackingRefBased/>
  <w15:docId w15:val="{05E7D764-3B04-43AD-8938-D053DEAD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C94"/>
    <w:pPr>
      <w:spacing w:after="42" w:line="225" w:lineRule="auto"/>
      <w:ind w:left="-5" w:right="7659" w:firstLine="5"/>
      <w:jc w:val="both"/>
    </w:pPr>
    <w:rPr>
      <w:rFonts w:ascii="Calibri" w:eastAsia="Calibri" w:hAnsi="Calibri" w:cs="Calibri"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641</Words>
  <Characters>3851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z.rydz</dc:creator>
  <cp:keywords/>
  <dc:description/>
  <cp:lastModifiedBy>sekretariat</cp:lastModifiedBy>
  <cp:revision>10</cp:revision>
  <cp:lastPrinted>2021-09-13T09:57:00Z</cp:lastPrinted>
  <dcterms:created xsi:type="dcterms:W3CDTF">2021-09-09T15:03:00Z</dcterms:created>
  <dcterms:modified xsi:type="dcterms:W3CDTF">2021-09-13T09:57:00Z</dcterms:modified>
</cp:coreProperties>
</file>